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Cyclamen persicum</text:h>
      <text:p text:style-name="Definition_20_Term_20_Tight">Název taxonu</text:p>
      <text:p text:style-name="Definition_20_Definition_20_Tight">Cyclamen persicum</text:p>
      <text:p text:style-name="Definition_20_Term_20_Tight">Vědecký název taxonu</text:p>
      <text:p text:style-name="Definition_20_Definition_20_Tight">Cyclamen persicum</text:p>
      <text:p text:style-name="Definition_20_Term_20_Tight">Jména autorů, kteří taxon popsali</text:p>
      <text:p text:style-name="Definition_20_Definition_20_Tight">
        <text:a xlink:type="simple" xlink:href="/taxon-authors/145" office:name="">
          <text:span text:style-name="Definition">Mill. (1768)</text:span>
        </text:a>
      </text:p>
      <text:p text:style-name="Definition_20_Term_20_Tight">Český název</text:p>
      <text:p text:style-name="Definition_20_Definition_20_Tight">brambořík perský</text:p>
      <text:p text:style-name="Definition_20_Term_20_Tight">Synonyma (zahradnicky používaný název)</text:p>
      <text:p text:style-name="Definition_20_Definition_20_Tight">Cyclamen vernale Mill.; Cyclamen latifolium Sibth. et Sm; Cyclaminus persica (Mill.) Asch.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 a Saharsko-arabská oblast</text:p>
      <text:p text:style-name="Definition_20_Term_20_Tight">Biogeografické regiony - poznámka</text:p>
      <text:p text:style-name="Definition_20_Definition_20_Tight">Evropa: Kréta, Turecko; Střední Východ, Tunisko, Alžírsko</text:p>
      <text:h text:style-name="Heading_20_4" text:outline-level="4">Zařazení</text:h>
      <text:p text:style-name="Definition_20_Term_20_Tight">Fytocenologický původ</text:p>
      <text:p text:style-name="Definition_20_Definition_20_Tight">roste na přistíněných křovinatých stanovištích, v macchii, lesních lemech a na světlinách, nevyhýbá se ani skalnatým svahům, dokáže osídlit i štěrbiny skal</text:p>
      <text:p text:style-name="Definition_20_Term_20_Tight">Pěstitelská skupina</text:p>
      <text:p text:style-name="Definition_20_Definition_20_Tight">Trvalka zatahující, Hlíznatá rostlina, Interiérová rostlina okrasná listem a 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hlíznatá vytrvalá bylina 10-30(-50) cm vysoká</text:p>
      <text:p text:style-name="Definition_20_Term_20_Tight">Kořen</text:p>
      <text:p text:style-name="Definition_20_Definition_20_Tight">kulatá zploštělá hlízka</text:p>
      <text:p text:style-name="Definition_20_Term_20_Tight">Listy</text:p>
      <text:p text:style-name="Definition_20_Definition_20_Tight">v přízemní růžici; dlouze řapíkaté, srdčité, na okraji zubaté; s výraznou stříbrnou kresbou</text:p>
      <text:p text:style-name="Definition_20_Term_20_Tight">Květy</text:p>
      <text:p text:style-name="Definition_20_Definition_20_Tight">okvětní lístky 3-8 cm velké, cípy nazpět stočené; barvy bílá, řůžová, červená až nafialovělá; vzpřímené a dlouhé stopky; oplozené semeníky se sklápí k zemi a zavrtávají do země, kde teprve dozrávají (geokarpie); z jedné rostliny může být až 40 květů; květy jsou vonné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nesnese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vyvarovat se vysokých teplot v období kvetení; chladný skleník či interiér, za květu ideální teplota 12-16°C</text:p>
      <text:p text:style-name="Definition_20_Term_20_Tight">Faktor vody</text:p>
      <text:p text:style-name="Definition_20_Definition_20_Tight">během kvetení nesmí kořenové baly vyschnout; nesmáčet hlízy vodou; preferuje vyšší vzdušnou vlhkost</text:p>
      <text:p text:style-name="Definition_20_Term_20_Tight">Faktor půdy</text:p>
      <text:p text:style-name="Definition_20_Definition_20_Tight">humózní substrát, podíl listovky a zahradní půdy; pH 5,5 - 6,8; 1x za dva roky přesadit do substrátu tak, aby vrchol hlízy vyčníval nad povrch</text:p>
      <text:h text:style-name="Heading_20_4" text:outline-level="4">Užitné vlastnosti</text:h>
      <text:p text:style-name="Definition_20_Term_20_Tight">Použití</text:p>
      <text:p text:style-name="Definition_20_Definition_20_Tight">často pěstovaná pokojová rostlina, v teplých interiérech pouze krátkodobá kvetoucí dekorace; po odkvětu rostliny zapustit na celé léto s květináčem do půdy na stinném místě v zahradě</text:p>
      <text:p text:style-name="Definition_20_Term_20_Tight">Choroby a škůdci</text:p>
      <text:p text:style-name="Definition_20_Definition_20_Tight">listové mšice, svilušky a třásněnky v suchém a teplém prostředí; hniloba hlíz a plíseň šedá při nadměrné vlhkosti substrátu; v teple žloutnou a odumírají listy; kořenová háďátka a housenky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klíčí ve tmě, teplota substrátu 16-20 °C, semena klíčí asi 4 týdny</text:p>
      <text:p text:style-name="Definition_20_Term_20_Tight">Odrůdy</text:p>
      <text:p text:style-name="Definition_20_Definition_20_Tight">v obchodech se nabízí v mnoha kultivarech, které se od sebe odlišují barvou i stavbou květů, kresbou na listech a celkovou velikostí rostlin; skupiny odrůd: velkokvěté, celokrajné (´Leuchtfeuer´); s třepenitými okraji; plnokvěté (´Mauve´, ´Vermillon´); rokoko odrůdy s plným květem a třepenitým okrajem; Viktoria odrůdy (květy s červeným okem a barevným okrajem); drobnokvěté a miniaturní, vonné (´Sonja´)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750" office:name="">
              <text:span text:style-name="Definition">http://www.tropicos.org/Name/26400750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zNfMjJfTWFydGluZWtfQ3ljbGFtZW5fcGVyc2ljdW0uSlBHIl1d?sha=a3ef7e5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zNfMzk0X01hcnRpbmVrX0N5Y2xhbWVuX3BlcnNpY3VtX2t2ZXQuSlBHIl1d?sha=38d94d0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MzNfNjQzX01hcnRpbmVrX0N5Y2xhbWVuX3BlcnNpY3VtMi5KUEciXV0?sha=7c42da4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