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Pennisetum alopecuroides</text:h>
      <text:p text:style-name="Definition_20_Term_20_Tight">Název taxonu</text:p>
      <text:p text:style-name="Definition_20_Definition_20_Tight">Pennisetum alopecuroides</text:p>
      <text:p text:style-name="Definition_20_Term_20_Tight">Vědecký název taxonu</text:p>
      <text:p text:style-name="Definition_20_Definition_20_Tight">Pennisetum alopecuroides</text:p>
      <text:p text:style-name="Definition_20_Term_20_Tight">Jména autorů, kteří taxon popsali</text:p>
      <text:p text:style-name="Definition_20_Definition_20_Tight">
        <text:a xlink:type="simple" xlink:href="/taxon-authors/7" office:name="">
          <text:span text:style-name="Definition">(L.) Spreng.</text:span>
        </text:a>
      </text:p>
      <text:p text:style-name="Definition_20_Term_20_Tight">Český název</text:p>
      <text:p text:style-name="Definition_20_Definition_20_Tight">dochan psárkovitý; vousatec</text:p>
      <text:p text:style-name="Definition_20_Term_20_Tight">Synonyma (zahradnicky používaný název)</text:p>
      <text:p text:style-name="Definition_20_Definition_20_Tight">Pennisetum compressum R. Br., P. japonicum Trin., P. purpurascens (Thunb.) Kuntze non H. B. K.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Čínsko-japonská oblast a Australská květenná říše</text:p>
      <text:p text:style-name="Definition_20_Term_20_Tight">Biogeografické regiony - poznámka</text:p>
      <text:p text:style-name="Definition_20_Definition_20_Tight">východní Asie - Japonsko, Čína, Korea, západní Austrálie</text:p>
      <text:h text:style-name="Heading_20_4" text:outline-level="4">Zařazení</text:h>
      <text:p text:style-name="Definition_20_Term_20_Tight">Fytocenologický původ</text:p>
      <text:p text:style-name="Definition_20_Definition_20_Tight">vlhké louky, světliny v lesích, podél vodních toků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vytváří pravidelné, úhledné, velmi elegantní trsy, 30 - 90 cm vysoké v listu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jemné, nazelenalé, bohatě olistěné</text:p>
      <text:p text:style-name="Definition_20_Term_20_Tight">Listy</text:p>
      <text:p text:style-name="Definition_20_Definition_20_Tight">jemné, svěže zelené, na okraji drsné, obloukovitě ohnuté, až 110 cm dlouhé a 1,2 cm široké</text:p>
      <text:p text:style-name="Definition_20_Term_20_Tight">Květenství</text:p>
      <text:p text:style-name="Definition_20_Definition_20_Tight">dlouze osinaté válcovité lichoklasy připomínají štětku na čištění láhví. Jsou 10 - 20 cm dlouhé, podle odrůd různě vybarvené. Trsy jsou v době kvetení vysoké 30 - 120 cm - podle odrůd.Květenství drží na rostlině dlouho do zimy.</text:p>
      <text:p text:style-name="Definition_20_Term_20_Tight">Květy</text:p>
      <text:p text:style-name="Definition_20_Definition_20_Tight">lichoklas s dlouhými osinami</text:p>
      <text:p text:style-name="Definition_20_Term_20_Tight">Plody</text:p>
      <text:p text:style-name="Definition_20_Definition_20_Tight">obilka</text:p>
      <text:p text:style-name="Definition_20_Term_20_Tight">Vytrvalost</text:p>
      <text:p text:style-name="Definition_20_Definition_20_Tight">odrůdy australského původu jsou tvrdší a vytrvalejší než ásijského původu</text:p>
      <text:p text:style-name="Definition_20_Term_20_Tight">Dlouhověkost</text:p>
      <text:p text:style-name="Definition_20_Definition_20_Tight">středněvěká trvalka. Ideální je po 5 - 6 letech přemnožit - staré trsy hůře kvetou.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raší velmi pozdě, až ve druhé polovině května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Říjen</text:p>
      <text:p text:style-name="Definition_20_Term_20_Tight">Doba kvetení - poznámka</text:p>
      <text:p text:style-name="Definition_20_Definition_20_Tight">kvete od konce srpna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mírný polostín toleruje - hůře kvete, vytahuje se, méně nebo vůbec nevybarvuje do žluta na podzim</text:p>
      <text:p text:style-name="Definition_20_Term_20_Tight">Faktor tepla</text:p>
      <text:p text:style-name="Definition_20_Definition_20_Tight">teplomilný taxon. V tuhých a mokrých zimách může vymrznout nebo vyhnívat. První rok po výsadbě vyžaduje ochranu. Do vyšších poloh nevhodný.</text:p>
      <text:p text:style-name="Definition_20_Term_20_Tight">Faktor vody</text:p>
      <text:p text:style-name="Definition_20_Definition_20_Tight">svěží, vlhká půda. Mírně suché půdy toleruje, ale je slabšího růstu</text:p>
      <text:p text:style-name="Definition_20_Term_20_Tight">Faktor půdy</text:p>
      <text:p text:style-name="Definition_20_Definition_20_Tight">živné, propustné půdy. V těžkých hlinitých půdách vyžaduje drenáž.</text:p>
      <text:h text:style-name="Heading_20_4" text:outline-level="4">Agrotechnické vlastnosti a požadavky</text:h>
      <text:p text:style-name="Definition_20_Term_20_Tight">Řez</text:p>
      <text:p text:style-name="Definition_20_Definition_20_Tight">rostliny seřezáváme na jaře přibližně 10 cm nad povrchem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srpna do prosince.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VPs - Volné plochy stepního charakteru (živné půdy s vysokým obsahem Ca), VPv - Volné plochy vřesovištního charakteru (písčité půdy bez přítomnosti Ca), A - Alpinum, Z - Záhon a OV - Okraj vody</text:p>
      <text:p text:style-name="Definition_20_Term_20_Tight">Použití - pro trvalky - poznámka</text:p>
      <text:p text:style-name="Definition_20_Definition_20_Tight">elegantní solitéra, skupinové výsadby, výsadby do nádob</text:p>
      <text:p text:style-name="Definition_20_Term_20_Tight">Použití</text:p>
      <text:p text:style-name="Definition_20_Definition_20_Tight">velmi široké uplatnění. Vhodná také k řezu a na sušení</text:p>
      <text:p text:style-name="Definition_20_Term_20_Tight">Růstové i jiné druhově specifické vlastnosti</text:p>
      <text:p text:style-name="Definition_20_Definition_20_Tight">květenství se v zimě rozpadá</text:p>
      <text:p text:style-name="Definition_20_Term_20_Tight">Doporučený spon pro výsadbu</text:p>
      <text:p text:style-name="Definition_20_Definition_20_Tight">1 - 3 ks/m2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Množení - poznámka</text:p>
      <text:p text:style-name="Definition_20_Definition_20_Tight">odrůdy dělením trsů brzy na jaře. Původní druh lze také množit semeny. Semena při klíčení vyžadují vyšší teplotu, rovnoměrně vlhký substrát.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