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Léčivé a kořeninové rostliny</text:h>
      <text:p text:style-name="Definition_20_Term_20_Tight">Název taxonu</text:p>
      <text:p text:style-name="Definition_20_Definition_20_Tight">Léčivé a kořeninové rostliny</text:p>
      <text:p text:style-name="Definition_20_Term_20_Tight">Vědecký název taxonu</text:p>
      <text:p text:style-name="Definition_20_Definition_20_Tight">Léčivé a kořeninové rostliny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Jsou zde zastoupeny základní rostliny českého lékopisu; trvalky, dvouletky i letničky. Rostliny jsou seřazeny podle čeledí. Nejpočetněji jso zastoupeny druhy rodu Mentha a Salvia, které jsou využitelné pro farmacii. Je zde umístěn i záhon tradiční čínské medicíny s rostlinami, které lze pěstovat v našich klimatických podmínkách, a to jak vytrvalé (trvalky), tak každoročně předpěstovávané (letničky). Mnohé z léčivých a kořeninových rostlin nacházejí uplatnění také v zahradní a krajinářské tvorbě.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