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lactiflora</text:h>
      <text:p text:style-name="Definition_20_Term_20_Tight">Název taxonu</text:p>
      <text:p text:style-name="Definition_20_Definition_20_Tight">Campanula lactiflora</text:p>
      <text:p text:style-name="Definition_20_Term_20_Tight">Vědecký název taxonu</text:p>
      <text:p text:style-name="Definition_20_Definition_20_Tight">Campanula lactiflora</text:p>
      <text:p text:style-name="Definition_20_Term_20_Tight">Jména autorů, kteří taxon popsali</text:p>
      <text:p text:style-name="Definition_20_Definition_20_Tight">
        <text:a xlink:type="simple" xlink:href="/taxon-authors/322" office:name="">
          <text:span text:style-name="Definition">M. Bieb.</text:span>
        </text:a>
      </text:p>
      <text:p text:style-name="Definition_20_Term_20_Tight">Odrůda</text:p>
      <text:p text:style-name="Definition_20_Definition_20_Tight">´Prichard´s Variety´</text:p>
      <text:p text:style-name="Definition_20_Term_20_Tight">Český název</text:p>
      <text:p text:style-name="Definition_20_Definition_20_Tight">zvonek bělokvětý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6" office:name="">
          <text:span text:style-name="Definition">Campanulaceae</text:span>
        </text:a>
      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s://www.softsort.cz/app/#/taxon/365" office:name="">
              <text:span text:style-name="Definition">https://www.softsort.cz/app/#/taxon/365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