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Omphalodes verna</text:h>
      <text:p text:style-name="Definition_20_Term_20_Tight">Název taxonu</text:p>
      <text:p text:style-name="Definition_20_Definition_20_Tight">Omphalodes verna</text:p>
      <text:p text:style-name="Definition_20_Term_20_Tight">Vědecký název taxonu</text:p>
      <text:p text:style-name="Definition_20_Definition_20_Tight">Omphalodes verna</text:p>
      <text:p text:style-name="Definition_20_Term_20_Tight">Jména autorů, kteří taxon popsali</text:p>
      <text:p text:style-name="Definition_20_Definition_20_Tight">
        <text:a xlink:type="simple" xlink:href="/taxon-authors/60" office:name="">
          <text:span text:style-name="Definition">Moench</text:span>
        </text:a>
      </text:p>
      <text:p text:style-name="Definition_20_Term_20_Tight">Český název</text:p>
      <text:p text:style-name="Definition_20_Definition_20_Tight">pupkovec jarní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32" office:name="">
          <text:span text:style-name="Definition">Boraginaceae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Severní Itálie a Chorvatsko, druhotně rozšířen na mnoha místech střední Evropy a ve Švýcarsku</text:p>
      <text:h text:style-name="Heading_20_4" text:outline-level="4">Zařazení</text:h>
      <text:p text:style-name="Definition_20_Term_20_Tight">Fytocenologický původ</text:p>
      <text:p text:style-name="Definition_20_Definition_20_Tight">vlhké horské lesy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10 - 30 cm vysoká byliny kobercového růstu, rozrůstající se plazivými oddenky, dlouhými až 100c m, pokrytý zbytky řapík. Z něho po odkvětu vyrůstají četné, plazivé, kořenující sterilní výběžky s růžicemi listů</text:p>
      <text:p text:style-name="Definition_20_Term_20_Tight">Kořen</text:p>
      <text:p text:style-name="Definition_20_Definition_20_Tight">jemný vyrůstající z oddenků</text:p>
      <text:p text:style-name="Definition_20_Term_20_Tight">Výhony</text:p>
      <text:p text:style-name="Definition_20_Definition_20_Tight">lodyha vystoupavá, 5 – 20 cm, v horní části chudě větvená</text:p>
      <text:p text:style-name="Definition_20_Term_20_Tight">Listy</text:p>
      <text:p text:style-name="Definition_20_Definition_20_Tight">přízemní listy dlouze řapíkaté, řapíky 1 - 2x delší než čepel, která je na bázi klínovitá a ž srdčitá, 7 x 3 cm, zašpičatělá, přitiskle chlupatá. Lodyžní listy krátce řapíkaté, podlouhle kopinaté s klínovitou bází, ke květenství se zmenšující.</text:p>
      <text:p text:style-name="Definition_20_Term_20_Tight">Květenství</text:p>
      <text:p text:style-name="Definition_20_Definition_20_Tight">řídký terminální vijan</text:p>
      <text:p text:style-name="Definition_20_Term_20_Tight">Květy</text:p>
      <text:p text:style-name="Definition_20_Definition_20_Tight">stopečky květů 1 – 3 cm, koruna kolovitá, 5 četná, v průměru 8 – 12 cm , modrá, zřídka bílá s bílými šupinami pakorunky</text:p>
      <text:p text:style-name="Definition_20_Term_20_Tight">Plody</text:p>
      <text:p text:style-name="Definition_20_Definition_20_Tight">tvrdka</text:p>
      <text:p text:style-name="Definition_20_Term_20_Tight">Možnost záměny taxonu (+ rozlišující rozhodný znak)</text:p>
      <text:p text:style-name="Definition_20_Definition_20_Tight">Podobný O. cappadocica je méně rozrůstavý, list větší, protáhlejší (bzvláště sorta ´Cherry Ingram´, vysoký 10 - 15 cm, květ čistě modrý s býlím centrálním očkem</text:p>
      <text:p text:style-name="Definition_20_Term_20_Tight">Vytrvalost</text:p>
      <text:p text:style-name="Definition_20_Definition_20_Tight">spolehlivě mrazuvzdorný</text:p>
      <text:p text:style-name="Definition_20_Term_20_Tight">Dlouhověkost</text:p>
      <text:p text:style-name="Definition_20_Definition_20_Tight">dlouhověký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období kvetení může být ovlivněno průběhem počasí.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slabě remontuje na podzim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tepla</text:p>
      <text:p text:style-name="Definition_20_Definition_20_Tight">odolný nízkým teplotám</text:p>
      <text:p text:style-name="Definition_20_Term_20_Tight">Faktor vody</text:p>
      <text:p text:style-name="Definition_20_Definition_20_Tight">půda vlhká, svěží, k suché půdě tolerantní</text:p>
      <text:p text:style-name="Definition_20_Term_20_Tight">Faktor půdy</text:p>
      <text:p text:style-name="Definition_20_Definition_20_Tight">zahradní, humózní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 - poznámka</text:p>
      <text:p text:style-name="Definition_20_Definition_20_Tight">nenáročná, snadno pěstitelná, rychle rostoucí trvalka širokého použití</text:p>
      <text:p text:style-name="Definition_20_Term_20_Tight">Použití</text:p>
      <text:p text:style-name="Definition_20_Definition_20_Tight">půdní pokryvy, podrosty, okraje porostů, stinné záhony, stinné partie zahrad, kořenové mísy stromů, skalky koruny suchých zídek . ve stinných a vlhkých mmístech</text:p>
      <text:p text:style-name="Definition_20_Term_20_Tight">Růstové i jiné druhově specifické vlastnosti</text:p>
      <text:p text:style-name="Definition_20_Definition_20_Tight">velkou předností je rychlý růst spojený s velmi dobrou krycí schopností listů. Někdy může být až expanzivní v kombinaci s choulostivými, málo vitálními druhy trvalek. Rostliny sázené ve sponu 25 x 25 cm již druhým rokem vytvoří 100% zapojený porost. Další předností taxonu je velmi brzké kvetení. Ideálním stanovištěm pro pupkovce je humózní, vlhká půda v lehkém přistínění korun stromů s tlející opadankou. Omphalodes verna je velmi tolerantní druh k různým typům půd, snese i sušší stanoviště a hlubší stín. Na slunci ho můžeme pěstovat za předpokladu trvalé a dostatečné závlahy.</text:p>
      <text:p text:style-name="Definition_20_Term_20_Tight">Doporučený spon pro výsadbu</text:p>
      <text:p text:style-name="Definition_20_Definition_20_Tight">12 - 16 ks/m2 - 100% zapojení ve 2. vegetační sezóně po výsadbě</text:p>
      <text:h text:style-name="Heading_20_4" text:outline-level="4">Množení</text:h>
      <text:p text:style-name="Definition_20_Term_20_Tight">Množení</text:p>
      <text:p text:style-name="Definition_20_Definition_20_Tight">Generativní, Vegetativní, Množení oddělky, Množení odkopky a „in vitro“ (mikropropagace)</text:p>
      <text:p text:style-name="Definition_20_Term_20_Tight">Množení - poznámka</text:p>
      <text:p text:style-name="Definition_20_Definition_20_Tight">semenem, dělením, řízkováním oddenků, in vitro</text:p>
      <text:p text:style-name="Definition_20_Term_20_Tight">Odrůdy</text:p>
      <text:p text:style-name="Definition_20_Definition_20_Tight">Ne příliš prošlechtěný taxon - odrůdy ´Alba´- 15 cm, bílý květ. Elfenauge´- 20 cm, sv. modrá, ´Grandiflora´- výběr s velkými květy. O. cappadocica ( ´Cherry Ingram´ - 40 cm s velkým, hořcově modrým květem na téměř černém řapíku, list 17 x 5 cm, ´Lilac Mist ´ 20 cm s růžově-fialovým květem, ´Starry Eyes´- dvoubarevný atd.)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´Alba´- podzim 2015</text:p>
      <text:p text:style-name="Definition_20_Term_20_Tight">Dodavatel</text:p>
      <text:p text:style-name="Definition_20_Definition_20_Tight">´Alba´- Trvalky - Batůškovi</text:p>
      <text:p text:style-name="Definition_20_Term">Odkazy</text:p>
      <text:list text:style-name="L2">
        <text:list-item>
          <text:p text:style-name="P2">MUNCH, Michael. 2016 Gedenkemein. Gartenpraxis. (42)4, 8-13. ISSN 0341-2105.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EvMTcvMTNfNTdfMDZfNzA1X09tcGhhbG9kZXNfdmVybmFfOV8uSlBHIl1d?sha=b81a0157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EvMTcvMTNfNTdfMDdfNDc1X09tcGhhbG9kZXNfdmVybmFfMV8uSlBHIl1d?sha=5d7d64aa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EvMTcvMTNfNTdfMDdfOTA5X09tcGhhbG9kZXNfdmVybmEuSlBHIl1d?sha=7ba93f6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EvMTcvMTNfNTdfMDhfMzQ5X0MubHV0ZWFfTy52ZXJuYS5KUEciXV0?sha=c3830988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EvMTcvMTNfNTdfMDhfNzgyX09tcGhhbG9kZXNfdmVybmFfQWxiYV83Xy5KUEciXV0?sha=7308373e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EvMTcvMTNfNTdfMDhfODQxX09tcGhhbG9kZXNfY2FwcGFkb2NpY2FfYV9rdmV0LmpwZyJdXQ?sha=3a58e33a" office:name="">
          <text:span text:style-name="Definition">
            <draw:frame svg:width="334pt" svg:height="33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EvMTcvMTNfNTdfMDlfMTI5X08uY2FwcGFkb2NpY2FfQ2hlcnJ5X0luZ3JhbS5qcGciXV0?sha=637169da" office:name="">
          <text:span text:style-name="Definition">
            <draw:frame svg:width="320pt" svg:height="219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EvMTcvMTRfMDFfMTJfNjY5X0lNR18zNjk3LkpQRyJdXQ?sha=fb919dd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