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Asphodeline lutea</text:h>
      <text:p text:style-name="Definition_20_Term_20_Tight">Název taxonu</text:p>
      <text:p text:style-name="Definition_20_Definition_20_Tight">Asphodeline lutea</text:p>
      <text:p text:style-name="Definition_20_Term_20_Tight">Vědecký název taxonu</text:p>
      <text:p text:style-name="Definition_20_Definition_20_Tight">Asphodeline lutea</text:p>
      <text:p text:style-name="Definition_20_Term_20_Tight">Jména autorů, kteří taxon popsali</text:p>
      <text:p text:style-name="Definition_20_Definition_20_Tight">
        <text:a xlink:type="simple" xlink:href="/taxon-authors/589" office:name="">
          <text:span text:style-name="Definition">(L.) Rich.</text:span>
        </text:a>
      </text:p>
      <text:p text:style-name="Definition_20_Term_20_Tight">Český název</text:p>
      <text:p text:style-name="Definition_20_Definition_20_Tight">kopíčko žluté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