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Achillea</text:h>
      <text:p text:style-name="Definition_20_Term_20_Tight">Název taxonu</text:p>
      <text:p text:style-name="Definition_20_Definition_20_Tight">Achillea</text:p>
      <text:p text:style-name="Definition_20_Term_20_Tight">Vědecký název taxonu</text:p>
      <text:p text:style-name="Definition_20_Definition_20_Tight">Achillea</text:p>
      <text:p text:style-name="Definition_20_Term_20_Tight">Odrůda</text:p>
      <text:p text:style-name="Definition_20_Definition_20_Tight">'Moonshine'</text:p>
      <text:p text:style-name="Definition_20_Term_20_Tight">Český název</text:p>
      <text:p text:style-name="Definition_20_Definition_20_Tight">řebříček</text:p>
      <text:p text:style-name="Definition_20_Term_20_Tight">Synonyma (zahradnicky používaný název)</text:p>
      <text:p text:style-name="Definition_20_Definition_20_Tight">Achillea clypeolata 'Moonshine'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Achillea 'Moonshine' - X/2017</text:p>
      <text:p text:style-name="Definition_20_Term_20_Tight">Dodavatel</text:p>
      <text:p text:style-name="Definition_20_Definition_20_Tight">Achillea 'Moonshine' - Botanické zahradnictví Holzbecherovi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