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Primula x pruhoniciana</text:h>
      <text:p text:style-name="Definition_20_Term_20_Tight">Název taxonu</text:p>
      <text:p text:style-name="Definition_20_Definition_20_Tight">Primula x pruhoniciana</text:p>
      <text:p text:style-name="Definition_20_Term_20_Tight">Vědecký název taxonu</text:p>
      <text:p text:style-name="Definition_20_Definition_20_Tight">Primula x pruhoniciana</text:p>
      <text:p text:style-name="Definition_20_Term_20_Tight">Jména autorů, kteří taxon popsali</text:p>
      <text:p text:style-name="Definition_20_Definition_20_Tight">
        <text:a xlink:type="simple" xlink:href="/taxon-authors/1006" office:name="">
          <text:span text:style-name="Definition">Hort. ex Silva Tarrouca</text:span>
        </text:a>
      </text:p>
      <text:p text:style-name="Definition_20_Term_20_Tight">Odrůda</text:p>
      <text:p text:style-name="Definition_20_Definition_20_Tight">´Frühlingsbote´</text:p>
      <text:p text:style-name="Definition_20_Term_20_Tight">Český název</text:p>
      <text:p text:style-name="Definition_20_Definition_20_Tight">Baker (1919)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98" office:name="">
          <text:span text:style-name="Definition">Primulaceae</text:span>
        </text:a>
      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Labyrint zahrad- stinná zahrada: IX/2019: ´Frühlingsbote´, ´Saladun´, ´Lize Green´, ´Dunkle Blau´, ´Lauchtstern´; X/2020: ´Moerheim´, ´Helge´, ´Ostergrüss´, ´Wanda´, ´Sneeuwitje´</text:p>
      <text:p text:style-name="Definition_20_Term_20_Tight">Dodavatel</text:p>
      <text:p text:style-name="Definition_20_Definition_20_Tight">Stauden Stade: ´Frühlingsbote´, ´Saladun´, ´Lize Green´, ´Dunkle Blau´, ´Lauchtstern´ Sarastro Stauden: Moerheim´, ´Helge´, ´Ostergrüss´, ´Wanda´, ´Sneeuwitje´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