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Euonymus europaeus</text:h>
      <text:p text:style-name="Definition_20_Term_20_Tight">Název taxonu</text:p>
      <text:p text:style-name="Definition_20_Definition_20_Tight">Euonymus europaeus</text:p>
      <text:p text:style-name="Definition_20_Term_20_Tight">Vědecký název taxonu</text:p>
      <text:p text:style-name="Definition_20_Definition_20_Tight">Euonymus europaeus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brslen evropský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06" office:name="">
          <text:span text:style-name="Definition">Euonymus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Iránsko-turanská oblast</text:p>
      <text:p text:style-name="Definition_20_Term_20_Tight">Biogeografické regiony - poznámka</text:p>
      <text:p text:style-name="Definition_20_Definition_20_Tight">Evropa, Kavkaz, Malá Asie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menší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1-7 m vysoký keř nebo menší strom</text:p>
      <text:p text:style-name="Definition_20_Term_20_Tight">Výhony</text:p>
      <text:p text:style-name="Definition_20_Definition_20_Tight">větve 4hranné nebo se 2-4 korkovými lištami, letorosty oblé</text:p>
      <text:p text:style-name="Definition_20_Term_20_Tight">Pupeny</text:p>
      <text:p text:style-name="Definition_20_Definition_20_Tight">vstřícné</text:p>
      <text:p text:style-name="Definition_20_Term_20_Tight">Listy</text:p>
      <text:p text:style-name="Definition_20_Definition_20_Tight">listy vejčitě eliptické až podlouhlé nebo obvejčité, 3-7 cm, vroubkovaně pilovité, lysé, líc modrozelený, na podzim žluté nebo červené</text:p>
      <text:p text:style-name="Definition_20_Term_20_Tight">Květenství</text:p>
      <text:p text:style-name="Definition_20_Definition_20_Tight">vidlan po 3-9 květech v úzlabí listů</text:p>
      <text:p text:style-name="Definition_20_Term_20_Tight">Květy</text:p>
      <text:p text:style-name="Definition_20_Definition_20_Tight">květy 8-10 cm, žlutozelené až zelenobílé</text:p>
      <text:p text:style-name="Definition_20_Term_20_Tight">Plody</text:p>
      <text:p text:style-name="Definition_20_Definition_20_Tight">plody mají 15 mm v průměru, míšek oranžový</text:p>
      <text:p text:style-name="Definition_20_Term_20_Tight">Semena</text:p>
      <text:p text:style-name="Definition_20_Definition_20_Tight">semena bílá</text:p>
      <text:p text:style-name="Definition_20_Term_20_Tight">Dlouhověkost</text:p>
      <text:p text:style-name="Definition_20_Definition_20_Tight">krátkověká dřevina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I-IV</text:p>
      <text:p text:style-name="Definition_20_Term_20_Tight">Faktor vody</text:p>
      <text:p text:style-name="Definition_20_Definition_20_Tight">nemá rád vodní extrémy, ale jinak poměrně nenáročný</text:p>
      <text:p text:style-name="Definition_20_Term_20_Tight">Faktor půdy</text:p>
      <text:p text:style-name="Definition_20_Definition_20_Tight">živná, hlinitohumózní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podzim - plodenství, barvení listů</text:p>
      <text:p text:style-name="Definition_20_Term_20_Tight">Použití</text:p>
      <text:p text:style-name="Definition_20_Definition_20_Tight">vysazujeme v krajinných úpravách, jako volně rostoucí i zastřihovaný plot, ve skupinách i jako podrost vysokých stromů</text:p>
      <text:h text:style-name="Heading_20_4" text:outline-level="4">Množení</text:h>
      <text:p text:style-name="Definition_20_Term_20_Tight">Množení</text:p>
      <text:p text:style-name="Definition_20_Definition_20_Tight">Předpěstování sadby a Množení oddělky</text:p>
      <text:p text:style-name="Definition_20_Term_20_Tight">Množení - poznámka</text:p>
      <text:p text:style-name="Definition_20_Definition_20_Tight">sám se rozmnožuje tvorbou mnoha kořenových puků, může tak během několika málo let ozelenit rozlehlé plochy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