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Medinilla magnifica</text:h>
      <text:p text:style-name="Definition_20_Term_20_Tight">Název taxonu</text:p>
      <text:p text:style-name="Definition_20_Definition_20_Tight">Medinilla magnifica</text:p>
      <text:p text:style-name="Definition_20_Term_20_Tight">Vědecký název taxonu</text:p>
      <text:p text:style-name="Definition_20_Definition_20_Tight">Medinilla magnifica</text:p>
      <text:p text:style-name="Definition_20_Term_20_Tight">Jména autorů, kteří taxon popsali</text:p>
      <text:p text:style-name="Definition_20_Definition_20_Tight">
        <text:a xlink:type="simple" xlink:href="/taxon-authors/182" office:name="">
          <text:span text:style-name="Definition">Lindl. (1850)</text:span>
        </text:a>
      </text:p>
      <text:p text:style-name="Definition_20_Term_20_Tight">Český název</text:p>
      <text:p text:style-name="Definition_20_Definition_20_Tight">tupoušek pyšný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14" office:name="">
          <text:span text:style-name="Definition">Medinilla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 a Malesijská oblast</text:p>
      <text:p text:style-name="Definition_20_Term_20_Tight">Biogeografické regiony - poznámka</text:p>
      <text:p text:style-name="Definition_20_Definition_20_Tight">Filipíny, Jáva</text:p>
      <text:h text:style-name="Heading_20_4" text:outline-level="4">Zařazení</text:h>
      <text:p text:style-name="Definition_20_Term_20_Tight">Pěstitelská skupina</text:p>
      <text:p text:style-name="Definition_20_Definition_20_Tight">Interiérová rostlina okrasná listem, Interiérová rostlina okrasná květem a Listnatý keř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2 až 3 m vysoký stálezelený keř; široce větvený, rozkladitý růst</text:p>
      <text:p text:style-name="Definition_20_Term_20_Tight">Výhony</text:p>
      <text:p text:style-name="Definition_20_Definition_20_Tight">větve 4hranné až křídlaté</text:p>
      <text:p text:style-name="Definition_20_Term_20_Tight">Listy</text:p>
      <text:p text:style-name="Definition_20_Definition_20_Tight">vstřícné; celokrajné a mírně zvlněné, lysé a poněkud masité; 20-30 cm dlouhé, široce vejčité až eliptické s tupou špičkou, tmavě leskle zelené a světlezeleným žilkováním.</text:p>
      <text:p text:style-name="Definition_20_Term_20_Tight">Květenství</text:p>
      <text:p text:style-name="Definition_20_Definition_20_Tight">postranní nebo terminální dlouze převisající laty, 40-50 cm dlouhé</text:p>
      <text:p text:style-name="Definition_20_Term_20_Tight">Květy</text:p>
      <text:p text:style-name="Definition_20_Definition_20_Tight">růžové až korálově červené, v paždí velkých růžových listenů; květy mají až 2,5 cm v průměru; petaly 4, tyčinek 8, kalich obvejcovitý</text:p>
      <text:p text:style-name="Definition_20_Term_20_Tight">Plody</text:p>
      <text:p text:style-name="Definition_20_Definition_20_Tight">bobule</text:p>
      <text:p text:style-name="Definition_20_Term_20_Tight">Dlouhověkost</text:p>
      <text:p text:style-name="Definition_20_Definition_20_Tight">v tropických interiérech dlouhověká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velmi světlé stanoviště; ne přímé slunce</text:p>
      <text:p text:style-name="Definition_20_Term_20_Tight">Faktor tepla</text:p>
      <text:p text:style-name="Definition_20_Definition_20_Tight">teplý skleník; teploty v létě 20-23 °C, v zimě minimálně 16-18 °C</text:p>
      <text:p text:style-name="Definition_20_Term_20_Tight">Faktor vody</text:p>
      <text:p text:style-name="Definition_20_Definition_20_Tight">bohatá zálivka (v zimě po oschnutí půdy), pravidelné rosení a velmi vysoká vzdušná vlhkost bez průvanu; zálivka měkkou odstátou vodu (nejlépe dešťovou) s pokojovou teplotu</text:p>
      <text:p text:style-name="Definition_20_Term_20_Tight">Faktor půdy</text:p>
      <text:p text:style-name="Definition_20_Definition_20_Tight">substrát vzdušný, propustný a humózní; důležitá je důkladná drenáž (např. z hrubého písku); pH 5,0 - 5,8</text:p>
      <text:p text:style-name="Definition_20_Term_20_Tight">Faktor půdy - vápnostřežný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krásná kvetoucí interiérová rostlina, v bytových podmínkách krádkodobá hrnkovka okraná květem</text:p>
      <text:p text:style-name="Definition_20_Term_20_Tight">Choroby a škůdci</text:p>
      <text:p text:style-name="Definition_20_Definition_20_Tight">listové mšice</text:p>
      <text:h text:style-name="Heading_20_4" text:outline-level="4">Množení</text:h>
      <text:p text:style-name="Definition_20_Term_20_Tight">Množení</text:p>
      <text:p text:style-name="Definition_20_Definition_20_Tight">Vegetativní, Polovyzrálé řízky, Vrcholové řízky a Osní řízky</text:p>
      <text:p text:style-name="Definition_20_Term_20_Tight">Množení - poznámka</text:p>
      <text:p text:style-name="Definition_20_Definition_20_Tight">obtížné množení; řízkováním v předjaří (konec II) s použitím stimulátoru a spodního tepla v množárně (25–30 °C)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(teplý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20304197?tab=references" office:name="">
              <text:span text:style-name="Definition">http://www.tropicos.org/Name/20304197?tab=references</text:span>
            </text:a>
          </text:p>
        </text:list-item>
        <text:list-item>
          <text:p text:style-name="P2">
            <text:a xlink:type="simple" xlink:href="http://www.tropicos.org/Name/20304197?tab=chromosomecounts" office:name="">
              <text:span text:style-name="Definition">http://www.tropicos.org/Name/20304197?tab=chromosomecounts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