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Ajania pacifica</text:h>
      <text:p text:style-name="Definition_20_Term_20_Tight">Název taxonu</text:p>
      <text:p text:style-name="Definition_20_Definition_20_Tight">Ajania pacifica</text:p>
      <text:p text:style-name="Definition_20_Term_20_Tight">Vědecký název taxonu</text:p>
      <text:p text:style-name="Definition_20_Definition_20_Tight">Ajania pacifica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3068" office:name="">
          <text:span text:style-name="Definition">Asteraceae</text:span>
        </text:a>
      </text:p>
      <text:h text:style-name="Heading_20_4" text:outline-level="4">Celky sbírek</text:h>
      <text:p text:style-name="Definition_20_Term_20_Tight">Celky sbírek - poznámka</text:p>
      <text:p text:style-name="Definition_20_Definition_20_Tight">O15 - suchá zídka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