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Lonicera fragrantissima</text:h>
      <text:p text:style-name="Definition_20_Term_20_Tight">Název taxonu</text:p>
      <text:p text:style-name="Definition_20_Definition_20_Tight">Lonicera fragrantissima</text:p>
      <text:p text:style-name="Definition_20_Term_20_Tight">Vědecký název taxonu</text:p>
      <text:p text:style-name="Definition_20_Definition_20_Tight">Lonicera fragrantissima</text:p>
      <text:p text:style-name="Definition_20_Term_20_Tight">Český název</text:p>
      <text:p text:style-name="Definition_20_Definition_20_Tight">zimolez nejvonnější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174" office:name="">
          <text:span text:style-name="Definition">Caprifoliaceae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