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Begonia boliviensis</text:h>
      <text:p text:style-name="Definition_20_Term_20_Tight">Název taxonu</text:p>
      <text:p text:style-name="Definition_20_Definition_20_Tight">Begonia boliviensis</text:p>
      <text:p text:style-name="Definition_20_Term_20_Tight">Vědecký název taxonu</text:p>
      <text:p text:style-name="Definition_20_Definition_20_Tight">Begonia boliviensis</text:p>
      <text:p text:style-name="Definition_20_Term_20_Tight">Odrůda</text:p>
      <text:p text:style-name="Definition_20_Definition_20_Tight">´Bellavista® Red´</text:p>
      <text:p text:style-name="Definition_20_Term_20_Tight">Český název</text:p>
      <text:p text:style-name="Definition_20_Definition_20_Tight">kysala bolívijská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452" office:name="">
          <text:span text:style-name="Definition">Begonia corallina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