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labrusca diana</text:h>
      <text:p text:style-name="Definition_20_Term_20_Tight">Název taxonu</text:p>
      <text:p text:style-name="Definition_20_Definition_20_Tight">Vitis labrusca diana</text:p>
      <text:p text:style-name="Definition_20_Term_20_Tight">Vědecký název taxonu</text:p>
      <text:p text:style-name="Definition_20_Definition_20_Tight">Vitis labrusca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´Diana´ (Di)</text:p>
      <text:p text:style-name="Definition_20_Term_20_Tight">Český název</text:p>
      <text:p text:style-name="Definition_20_Definition_20_Tight">réva liščí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americká labrusková odrůda, vzinkla z volného opylení odrůdy ´Catawba´</text:p>
      <text:h text:style-name="Heading_20_4" text:outline-level="4">Zařazení</text:h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bujný až bujnější růst</text:p>
      <text:p text:style-name="Definition_20_Term_20_Tight">Výhony</text:p>
      <text:p text:style-name="Definition_20_Definition_20_Tight">jednoleté réví je středně silné, červenohnědé, dobře vyzrávající</text:p>
      <text:p text:style-name="Definition_20_Term_20_Tight">Pupeny</text:p>
      <text:p text:style-name="Definition_20_Definition_20_Tight">menší, špičaté</text:p>
      <text:p text:style-name="Definition_20_Term_20_Tight">Listy</text:p>
      <text:p text:style-name="Definition_20_Definition_20_Tight">středně velké až velké, pavézovité, trojlaločnaté, většinou s mírnými horními výkroji, bazální výkroj je lyrovitý, otevřený; povrch vrásčitý, vespod lehce plstnatý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menší až středně velký, spíše válcovitý hrozen, volnější, na krátké stopce; bobule je tředně velká až velká, kulatá, světle růžová, ojíněná</text:p>
      <text:p text:style-name="Definition_20_Term_20_Tight">Semena</text:p>
      <text:p text:style-name="Definition_20_Definition_20_Tight">středně velká, hruškovitá, s kratším zobáčkem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Říjen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</text:p>
      <text:p text:style-name="Definition_20_Term_20_Tight">Faktor tepla</text:p>
      <text:p text:style-name="Definition_20_Definition_20_Tight">teplé polohy, mrazuvzdornost dobrá</text:p>
      <text:p text:style-name="Definition_20_Term_20_Tight">Faktor vody</text:p>
      <text:p text:style-name="Definition_20_Definition_20_Tight">lépe lehčí, ale humóznější půdy</text:p>
      <text:p text:style-name="Definition_20_Term_20_Tight">Faktor půdy</text:p>
      <text:p text:style-name="Definition_20_Definition_20_Tight">úrodnější hlinité či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vysoké i střední vedení</text:p>
      <text:p text:style-name="Definition_20_Term_20_Tight">Řez</text:p>
      <text:p text:style-name="Definition_20_Definition_20_Tight">na dlouhý tažeň, snáší dobře i krátký řez</text:p>
      <text:p text:style-name="Definition_20_Term_20_Tight">Podnož</text:p>
      <text:p text:style-name="Definition_20_Definition_20_Tight">do horších půdních podmínek Kober 125 AA i 5 BB, do úrodnějších půd CR 2 i SO 4</text:p>
      <text:h text:style-name="Heading_20_4" text:outline-level="4">Užitné vlastnosti</text:h>
      <text:p text:style-name="Definition_20_Term_20_Tight">Použití</text:p>
      <text:p text:style-name="Definition_20_Definition_20_Tight">bílá moštová až stolní odrůda - výroba burčáku i lehčího bílého až narůžovělého vína, přímý konzum</text:p>
      <text:p text:style-name="Definition_20_Term_20_Tight">Choroby a škůdci</text:p>
      <text:p text:style-name="Definition_20_Definition_20_Tight">vyšší odolnost k houbovým chorobám</text:p>
      <text:p text:style-name="Definition_20_Term_20_Tight">Plodnost</text:p>
      <text:p text:style-name="Definition_20_Definition_20_Tight">pozdní, pravidelná (výnos 6-9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je bílé až slabě narůžovělé, silně aromatické, vonící po lesních jahodách, s vysokou kyselinou</text:p>
      <text:p text:style-name="Definition_20_Term_20_Tight">Doporučená technologie vína</text:p>
      <text:p text:style-name="Definition_20_Definition_20_Tight">burčák, stolní, jakostní a přívlastková červená vína, kupáže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93, 132)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ZfMDJfNDhfU290b2xhcl9WaXRpc19sYWJydXNjYV9kaWFuYV9jZWxrb3ZhLmpwZyJdXQ?sha=86484d79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ZfMDJfNDgwX1NvdG9sYXJfVml0aXNfbGFicnVzY2FfZGlhbmFfaHJvemVuLmpwZyJdXQ?sha=b18759a0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DZfMDJfOTYwX1NvdG9sYXJfVml0aXNfbGFicnVzY2FfZGlhbmFfbGlzdC5qcGciXV0?sha=c900150d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