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Acer pseudoplatanus</text:h>
      <text:p text:style-name="Definition_20_Term_20_Tight">Název taxonu</text:p>
      <text:p text:style-name="Definition_20_Definition_20_Tight">Acer pseudoplatanus</text:p>
      <text:p text:style-name="Definition_20_Term_20_Tight">Vědecký název taxonu</text:p>
      <text:p text:style-name="Definition_20_Definition_20_Tight">Acer pseudoplatanus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javor klen, (javor horský)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5" office:name="">
          <text:span text:style-name="Definition">Acer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dorůstající až ke 40 m výšky, obvykle však mezi 25 a 30 m, koruna v mládí válcovitá až široce válcovitá, ve stáří široce vejčitá, v obrysu nepravidelná</text:p>
      <text:p text:style-name="Definition_20_Term_20_Tight">Kořen</text:p>
      <text:p text:style-name="Definition_20_Definition_20_Tight">srdčitý až kotevní</text:p>
      <text:p text:style-name="Definition_20_Term_20_Tight">Výhony</text:p>
      <text:p text:style-name="Definition_20_Definition_20_Tight">zelené, nebo zelenohnědé, s lenticelami, lysé</text:p>
      <text:p text:style-name="Definition_20_Term_20_Tight">Pupeny</text:p>
      <text:p text:style-name="Definition_20_Definition_20_Tight">vejčité, 0,5-1 cm velké, zelené, někdy s tmavým lemováním okrajů šupin, kryté 6-8 šupinami, lysé</text:p>
      <text:p text:style-name="Definition_20_Term_20_Tight">Listy</text:p>
      <text:p text:style-name="Definition_20_Definition_20_Tight">papírovité, tuhé, v obrysu okrouhle vejčité, 5laločné, 10-17 cm dlouhé a 8-17 cm široké, Laloky (nejvýrazněji prostřední lalok) z 1/2 až 1/3 zaříznuty, okraje jsou hrubě nepravidelně pilovité, báze je srdčitá, líc sytě zelený až tmavě zelený, lysý, rub nasivěle zelený, nebo nasivěle žlutozelený, z počátku vegetace může být lehce pýřitý, zvláště na žilnatině, později jen chomáče v úhlech nervů, řapík 7-20 cm, lysý</text:p>
      <text:p text:style-name="Definition_20_Term_20_Tight">Květenství</text:p>
      <text:p text:style-name="Definition_20_Definition_20_Tight">nící laty, do 20 cm dlouhé, osa je pýřitá</text:p>
      <text:p text:style-name="Definition_20_Term_20_Tight">Květy</text:p>
      <text:p text:style-name="Definition_20_Definition_20_Tight">jednodomé, pětičetné, žlutozelené</text:p>
      <text:p text:style-name="Definition_20_Term_20_Tight">Plody</text:p>
      <text:p text:style-name="Definition_20_Definition_20_Tight">nažky 3-5 cm velké, křídla se rozbíhají pod velmi ostrým úhlem, nebo jsou paralelní, oříšky mohou být v mládí hustě pýřité, později olysávají, nebo jsou jen řídce pýřité</text:p>
      <text:p text:style-name="Definition_20_Term_20_Tight">Kůra a borka</text:p>
      <text:p text:style-name="Definition_20_Definition_20_Tight">v mládí hladká, šedohnědá, ve stáří šedohnědá, odlupující se v plátcích</text:p>
      <text:p text:style-name="Definition_20_Term_20_Tight">Možnost záměny taxonu (+ rozlišující rozhodný znak)</text:p>
      <text:p text:style-name="Definition_20_Definition_20_Tight">Acer heldreichii (list 3-5laločný, laloky velmi hluboce zařezané, někdy až téměř k bázi listu), Acer velutinum (list pětilaločný, laloky zasahují do 1/3-1/4 čepele, jsou zaoblené, nebo ostře zakončené, tři střední laloky směřují dopředu, bazální jsou mnohem menší a směřují do stran)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po vyrašení listů v polovině května</text:p>
      <text:h text:style-name="Heading_20_4" text:outline-level="4">Doba zrání</text:h>
      <text:p text:style-name="Definition_20_Term_20_Tight">Doba zrání - poznámka</text:p>
      <text:p text:style-name="Definition_20_Definition_20_Tight">plody opadávají až v říjnu i později</text:p>
      <text:h text:style-name="Heading_20_4" text:outline-level="4">Nároky na stanoviště</text:h>
      <text:p text:style-name="Definition_20_Term_20_Tight">Faktor světla</text:p>
      <text:p text:style-name="Definition_20_Definition_20_Tight">vyhovuje jim slunné stanoviště, střídání světla a stínu až polostín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oblasti I-V (oblast I-II při dostatku vláhy), ideální jsou chladnějších polohy</text:p>
      <text:p text:style-name="Definition_20_Term_20_Tight">Faktor vody</text:p>
      <text:p text:style-name="Definition_20_Definition_20_Tight">dřeviny chladnějších poloh s vyšší vzdušnou a půdní vlhkostí</text:p>
      <text:p text:style-name="Definition_20_Term_20_Tight">Faktor půdy</text:p>
      <text:p text:style-name="Definition_20_Definition_20_Tight">vhodné jsou půdy silně kyselé až alkalické ± bohaté na výživu, subtráty humózní nebo písčitě jílovité, také křemičité</text:p>
      <text:p text:style-name="Definition_20_Term_20_Tight">Faktor půdy - poznámka</text:p>
      <text:p text:style-name="Definition_20_Definition_20_Tight">dřevina s velkou tolerancí k ekologickým faktorům, nevyhovující jsou lehké písčité a hlinité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jasně zlatožlutá, až do oranžová. Barví ve druhé polovině října až počátkem listopadu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jako skupiny, solitery, ve vyšších polohách i jako kosterní dřevina, tamtéž také jako alejový strom do krajiny</text:p>
      <text:p text:style-name="Definition_20_Term_20_Tight">Růstové i jiné druhově specifické vlastnosti</text:p>
      <text:p text:style-name="Definition_20_Definition_20_Tight">strom s široce vejčitou, válcovitou korunou, zajímavě odlupčivá borka, atraktivní zlatožluté podzimní barvení, dřevina převážné podhorských a horských suťových lesů</text:p>
      <text:h text:style-name="Heading_20_4" text:outline-level="4">Množení</text:h>
      <text:p text:style-name="Definition_20_Term_20_Tight">Množení</text:p>
      <text:p text:style-name="Definition_20_Definition_20_Tight">Přímý výsev, Očkování, Očkování - Na bdící očko, Roubování a Roubování - Kopulace</text:p>
      <text:p text:style-name="Definition_20_Term_20_Tight">Množení - poznámka</text:p>
      <text:p text:style-name="Definition_20_Definition_20_Tight">očkování a letní roubování především u kultivarů, očkování na zakořenělé podnože ve volné půdě, roubování ve volné půdě jen kopulací časně na jaře na rouby řezanými v prosinci, formy a kultivary - roubování na původní druh</text:p>
      <text:p text:style-name="Definition_20_Term_20_Tight">Odrůdy</text:p>
      <text:p text:style-name="Definition_20_Definition_20_Tight">asi 150: ´Atropurpureum´ - 25 m výšky, listy tmavě zelené, rub listu má purpurový nádech, plody jsou také purpurově červené, Brilliantissimum´ - velmi výrazný při rašení - světle zářivě žlutooranžová s nádechem do krémova, ´Nizetii´ - líc listu žlutě flekatý, rub narůžověle purpurový, ´Worley´ - 12-15 m, listy pětilaločné, na jaře krásně žlutozelené, později světle zelené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