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Beaucarnea recurvata</text:h>
      <text:p text:style-name="Definition_20_Term_20_Tight">Název taxonu</text:p>
      <text:p text:style-name="Definition_20_Definition_20_Tight">Beaucarnea recurvata</text:p>
      <text:p text:style-name="Definition_20_Term_20_Tight">Vědecký název taxonu</text:p>
      <text:p text:style-name="Definition_20_Definition_20_Tight">Beaucarnea recurvata</text:p>
      <text:p text:style-name="Definition_20_Term_20_Tight">Jména autorů, kteří taxon popsali</text:p>
      <text:p text:style-name="Definition_20_Definition_20_Tight">
        <text:a xlink:type="simple" xlink:href="/taxon-authors/210" office:name="">
          <text:span text:style-name="Definition">Lem. (1861)</text:span>
        </text:a>
      </text:p>
      <text:p text:style-name="Definition_20_Term_20_Tight">Český název</text:p>
      <text:p text:style-name="Definition_20_Definition_20_Tight">nolina zakřivená, "sloní noha"</text:p>
      <text:p text:style-name="Definition_20_Term_20_Tight">Synonyma (zahradnicky používaný název)</text:p>
      <text:p text:style-name="Definition_20_Definition_20_Tight">Beaucarnea tuberculata (Lem.) Roezl, Nolina recurvata (Lem.) Hemsl., Dasylirion recurvatum J.F. Macbr.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0" office:name="">
          <text:span text:style-name="Definition">Beaucarnea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suché oblasti Mexika:Tamaulipas, Veracruz, San Luis Potosi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sukulentní keř nebo strom, dorůstající 1-2(-9) m; roste velmi pomalu</text:p>
      <text:p text:style-name="Definition_20_Term_20_Tight">Výhony</text:p>
      <text:p text:style-name="Definition_20_Definition_20_Tight">kmen s nápadnou hruškovitě ztlustlou bází (průměr 50 cm a více), není příliš větvený;</text:p>
      <text:p text:style-name="Definition_20_Term_20_Tight">Listy</text:p>
      <text:p text:style-name="Definition_20_Definition_20_Tight">lineární, 90-180 x 2 cm, lehce zvlněný, spirálovitě ohnutý, tuhý, kožovitý, na okraji hladký.; listy uspořádány v hustém chocholu na vrcholu kmene</text:p>
      <text:p text:style-name="Definition_20_Term_20_Tight">Květenství</text:p>
      <text:p text:style-name="Definition_20_Definition_20_Tight">terminální převislé laty asi 100 cm vysoké</text:p>
      <text:p text:style-name="Definition_20_Term_20_Tight">Květy</text:p>
      <text:p text:style-name="Definition_20_Definition_20_Tight">krémově bílé až narůžovělé květy</text:p>
      <text:p text:style-name="Definition_20_Term_20_Tight">Plody</text:p>
      <text:p text:style-name="Definition_20_Definition_20_Tight">suché a trojboké, 3křídlé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světlé a slunné;v létě lze pěstovat venku s ochranou před deštěm</text:p>
      <text:p text:style-name="Definition_20_Term_20_Tight">Faktor tepla</text:p>
      <text:p text:style-name="Definition_20_Definition_20_Tight">teplé až poloteplé interiéry; teplota v létě 18-30 ºC; v zimním období chladno, jen 6-10 ºC; v interiérech přizpůsobivá</text:p>
      <text:p text:style-name="Definition_20_Term_20_Tight">Faktor vody</text:p>
      <text:p text:style-name="Definition_20_Definition_20_Tight">přes léto mírná zálivka, při chladném přezimování značně omezená; snáší dobře suchý vzduch</text:p>
      <text:p text:style-name="Definition_20_Term_20_Tight">Faktor půdy</text:p>
      <text:p text:style-name="Definition_20_Definition_20_Tight">humózní hlinitý substrát; pH 5,8 - 6,8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solitérní, habituelně výrazná rostlina do moderních interiérů, velmi přizpůsobivá</text:p>
      <text:p text:style-name="Definition_20_Term_20_Tight">Choroby a škůdci</text:p>
      <text:p text:style-name="Definition_20_Definition_20_Tight">mšice, svilušky a štítenky na příliš teplém zimním stanovišti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p text:style-name="Definition_20_Term_20_Tight">Množení - poznámka</text:p>
      <text:p text:style-name="Definition_20_Definition_20_Tight">jiný způsob množení: postranními výhony.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180?tab=references" office:name="">
              <text:span text:style-name="Definition">http://www.tropicos.org/Name/18404180?tab=references</text:span>
            </text:a>
          </text:p>
        </text:list-item>
        <text:list-item>
          <text:p text:style-name="P2">
            <text:a xlink:type="simple" xlink:href="http://www.biolib.cz/cz/taxon/id196881/" office:name="">
              <text:span text:style-name="Definition">http://www.biolib.cz/cz/taxon/id196881/</text:span>
            </text:a>
          </text:p>
        </text:list-item>
        <text:list-item>
          <text:p text:style-name="P2">
            <text:a xlink:type="simple" xlink:href="http://databaze.dendrologie.cz/index.php?menu=4&amp;id=1597" office:name="">
              <text:span text:style-name="Definition">http://databaze.dendrologie.cz/index.php?menu=4&amp;id=1597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