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Cornus florida</text:h>
      <text:p text:style-name="Definition_20_Term_20_Tight">Název taxonu</text:p>
      <text:p text:style-name="Definition_20_Definition_20_Tight">Cornus florida</text:p>
      <text:p text:style-name="Definition_20_Term_20_Tight">Vědecký název taxonu</text:p>
      <text:p text:style-name="Definition_20_Definition_20_Tight">Cornus florida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dřín květnatý</text:p>
      <text:p text:style-name="Definition_20_Term_20_Tight">Synonyma (zahradnicky používaný název)</text:p>
      <text:p text:style-name="Definition_20_Definition_20_Tight">C. candidissima Mill., Cynoxylon floridum (L.) Raf.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93" office:name="">
          <text:span text:style-name="Definition">Cornus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 a Severoamerická atlantická oblast (východ SA)</text:p>
      <text:p text:style-name="Definition_20_Term_20_Tight">Biogeografické regiony - poznámka</text:p>
      <text:p text:style-name="Definition_20_Definition_20_Tight">východ USA, jižní Ontario, severovýchodní Mexiko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v domovině strom, u nás nejčastěji keř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domovině strom vysoký cca 5 m, u nás nejčastěji keř 3-5 m vysoký</text:p>
      <text:p text:style-name="Definition_20_Term_20_Tight">Výhony</text:p>
      <text:p text:style-name="Definition_20_Definition_20_Tight">mladé výhony zelené do modra, ojíněné</text:p>
      <text:p text:style-name="Definition_20_Term_20_Tight">Pupeny</text:p>
      <text:p text:style-name="Definition_20_Definition_20_Tight">vztřícné</text:p>
      <text:p text:style-name="Definition_20_Term_20_Tight">Listy</text:p>
      <text:p text:style-name="Definition_20_Definition_20_Tight">listy vejčité, 6-15 cm, rub bělavý, 6-7 párů žilek, na podzim krásně šarlatově červené až fialové</text:p>
      <text:p text:style-name="Definition_20_Term_20_Tight">Květy</text:p>
      <text:p text:style-name="Definition_20_Definition_20_Tight">květy malé zelené, ve 12 mm širokých hlávkách, podepřených 4 bílými až narůžovělými tupými až vykrojenými listeny 4-5 cm</text:p>
      <text:p text:style-name="Definition_20_Term_20_Tight">Plody</text:p>
      <text:p text:style-name="Definition_20_Definition_20_Tight">plody šarlatově červené, 1 cm</text:p>
      <text:h text:style-name="Heading_20_4" text:outline-level="4">Doba zrání</text:h>
      <text:p text:style-name="Definition_20_Term_20_Tight">Začátek doby zrání</text:p>
      <text:p text:style-name="Definition_20_Definition_20_Tight">Květen</text:p>
      <text:p text:style-name="Definition_20_Term_20_Tight">Konec doby zrání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 I-II</text:p>
      <text:p text:style-name="Definition_20_Term_20_Tight">Faktor vody</text:p>
      <text:p text:style-name="Definition_20_Definition_20_Tight">středně vlhká půda</text:p>
      <text:p text:style-name="Definition_20_Term_20_Tight">Faktor půdy</text:p>
      <text:p text:style-name="Definition_20_Definition_20_Tight">živná kyselá půda, středně vlhká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- květ, na podzim vybarvuje</text:p>
      <text:p text:style-name="Definition_20_Term_20_Tight">Použití</text:p>
      <text:p text:style-name="Definition_20_Definition_20_Tight">solitera, detaily v kompozici</text:p>
      <text:h text:style-name="Heading_20_4" text:outline-level="4">Množení</text:h>
      <text:p text:style-name="Definition_20_Term_20_Tight">Množení</text:p>
      <text:p text:style-name="Definition_20_Definition_20_Tight">Předpěstování sadby a Očkování</text:p>
      <text:p text:style-name="Definition_20_Term_20_Tight">Množení - poznámka</text:p>
      <text:p text:style-name="Definition_20_Definition_20_Tight">nové odrůdy a kultivary lze očkovat na semenáče tohoto druhu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