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Gynostemma pentaphyllum</text:h>
      <text:p text:style-name="Definition_20_Term_20_Tight">Název taxonu</text:p>
      <text:p text:style-name="Definition_20_Definition_20_Tight">Gynostemma pentaphyllum</text:p>
      <text:p text:style-name="Definition_20_Term_20_Tight">Vědecký název taxonu</text:p>
      <text:p text:style-name="Definition_20_Definition_20_Tight">Gynostemma pentaphyllum</text:p>
      <text:p text:style-name="Definition_20_Term_20_Tight">Jména autorů, kteří taxon popsali</text:p>
      <text:p text:style-name="Definition_20_Definition_20_Tight">
        <text:a xlink:type="simple" xlink:href="/taxon-authors/230" office:name="">
          <text:span text:style-name="Definition">(Thunb.) Makino</text:span>
        </text:a>
      </text:p>
      <text:p text:style-name="Definition_20_Term_20_Tight">Český název</text:p>
      <text:p text:style-name="Definition_20_Definition_20_Tight">gynostema pětilistá</text:p>
      <text:p text:style-name="Definition_20_Term_20_Tight">Synonyma (zahradnicky používaný název)</text:p>
      <text:p text:style-name="Definition_20_Definition_20_Tight">Vitis pentaphylla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0" office:name="">
          <text:span text:style-name="Definition">Gynostemma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Čína, Thajsko, japonsko, Jižní Korea, Indie</text:p>
      <text:h text:style-name="Heading_20_4" text:outline-level="4">Zařazení</text:h>
      <text:p text:style-name="Definition_20_Term_20_Tight">Pěstitelská skupina</text:p>
      <text:p text:style-name="Definition_20_Definition_20_Tight">Liána opadavá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,2-8 m dlouhá liána, stonky jsou lysé, na řezu okrouhlé, s úponky v uzlech kořenící</text:p>
      <text:p text:style-name="Definition_20_Term_20_Tight">Kořen</text:p>
      <text:p text:style-name="Definition_20_Definition_20_Tight">kořenová hlízka</text:p>
      <text:p text:style-name="Definition_20_Term_20_Tight">Listy</text:p>
      <text:p text:style-name="Definition_20_Definition_20_Tight">střídavé, dlouze řapíkaté, pěti- až sedmičetné, lístky eliptické, hruvě pilovité, tupě špičaté až hrotité, na bázi klínové, na líci zvláště mezi žilkami a na okrajích chlupaté</text:p>
      <text:p text:style-name="Definition_20_Term_20_Tight">Květenství</text:p>
      <text:p text:style-name="Definition_20_Definition_20_Tight">až 30 cm dlouhá</text:p>
      <text:p text:style-name="Definition_20_Term_20_Tight">Květy</text:p>
      <text:p text:style-name="Definition_20_Definition_20_Tight">drobné žlutozelené</text:p>
      <text:p text:style-name="Definition_20_Term_20_Tight">Plody</text:p>
      <text:p text:style-name="Definition_20_Definition_20_Tight">plod je kulovitá, až 1,5 cm velká, lesklá, hladká bobule téměř černé barvy</text:p>
      <text:p text:style-name="Definition_20_Term_20_Tight">Možnost záměny taxonu (+ rozlišující rozhodný znak)</text:p>
      <text:p text:style-name="Definition_20_Definition_20_Tight">Anthriscus cerefolium,subs.cerefolium(má lysé plody)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květen - 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středně náročná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nenáročná na půdu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Řízkování, Kořenové řízky, Hřížení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