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bungeana</text:h>
      <text:p text:style-name="Definition_20_Term_20_Tight">Název taxonu</text:p>
      <text:p text:style-name="Definition_20_Definition_20_Tight">Pinus bungeana</text:p>
      <text:p text:style-name="Definition_20_Term_20_Tight">Vědecký název taxonu</text:p>
      <text:p text:style-name="Definition_20_Definition_20_Tight">Pinus bungeana</text:p>
      <text:p text:style-name="Definition_20_Term_20_Tight">Jména autorů, kteří taxon popsali</text:p>
      <text:p text:style-name="Definition_20_Definition_20_Tight">
        <text:a xlink:type="simple" xlink:href="/taxon-authors/234" office:name="">
          <text:span text:style-name="Definition">Zucc.</text:span>
        </text:a>
      </text:p>
      <text:p text:style-name="Definition_20_Term_20_Tight">Český název</text:p>
      <text:p text:style-name="Definition_20_Definition_20_Tight">borovice Bungeova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vyskytuje se v horských oblastech ve střední Číně.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5-6 (8) m velký strom, téměř vždy v našich zeměpisných podmínkách vícekmenný, s kulovitou, poměrně řídkou stavbou koruny a živě zeleným zbarvením.</text:p>
      <text:p text:style-name="Definition_20_Term_20_Tight">Výhony</text:p>
      <text:p text:style-name="Definition_20_Definition_20_Tight">žlutozelené až šedavězelené, lysé, hladké a poměrně lesklé.</text:p>
      <text:p text:style-name="Definition_20_Term_20_Tight">Pupeny</text:p>
      <text:p text:style-name="Definition_20_Definition_20_Tight">nápadně vřetenovitě protáhlé, červenohnědé, suché, nebo jen s minimem pryskyřice na povrchu.</text:p>
      <text:p text:style-name="Definition_20_Term_20_Tight">Listy</text:p>
      <text:p text:style-name="Definition_20_Definition_20_Tight">jasně živě zeleně zbarvené jehlice jsou uspořádány ve svazečcích po třech, postaveny jsou značně řídce a ponejvíce na koncích výhonů, jsou zpravidla rovné, obvykle 50-80 (100) x 1,5-2 mm velké, pochvy záhy opadavé (již v prvním roce).</text:p>
      <text:p text:style-name="Definition_20_Term_20_Tight">Plody</text:p>
      <text:p text:style-name="Definition_20_Definition_20_Tight">široce vejčité šištice jsou zhruba 5-7 x 5 cm velké, žlutohnědé, mají široké štítky při jejichž horních okrajích jsou krátké nazpět zahnuté ostny.</text:p>
      <text:p text:style-name="Definition_20_Term_20_Tight">Kůra a borka</text:p>
      <text:p text:style-name="Definition_20_Definition_20_Tight">zprvu hladká šedozelené barvy, později na silnějších větvích a kmenech nápadně a netradičně šupinovitě až plátkovitě odlupčitá (připomíná odlupčitost u platanu), borka je ve výsledku značně nepravidelně skvrnitá (až maskáčovitá) - v barvách žlutozelené, bělavěžluté a červenohnědé.</text:p>
      <text:p text:style-name="Definition_20_Term_20_Tight">Možnost záměny taxonu (+ rozlišující rozhodný znak)</text:p>
      <text:p text:style-name="Definition_20_Definition_20_Tight">není.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světlomilná, snáší jen lehký zástin, v opačném případě brzy ztrácí jehlice.</text:p>
      <text:p text:style-name="Definition_20_Term_20_Tight">Faktor tepla</text:p>
      <text:p text:style-name="Definition_20_Definition_20_Tight">středně mrazuvzdorná, v nepříznivých letech může namrzat, pěstitelsky vhodná pouze do nejteplejších oblastí I (II)., vyžaduje chráněné závětrné polohy a spíše na východ či sever orientované expozice.</text:p>
      <text:p text:style-name="Definition_20_Term_20_Tight">Faktor vody</text:p>
      <text:p text:style-name="Definition_20_Definition_20_Tight">dobře snáší jak polohy suché, tak stanoviště vlhká, nevhodná snad jen do lokalit zamokřených.</text:p>
      <text:p text:style-name="Definition_20_Term_20_Tight">Faktor půdy</text:p>
      <text:p text:style-name="Definition_20_Definition_20_Tight">poměrně nenáročná, ideálně půda živná a hlinitá, avšak dobře snáší jak půdy chudé, tak písčité a kamenité.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zejména svým kmenem nápadná a těžko zaměnitelná dřevina, používaná jako solitéra či v malých skupinkách, především pak v menších a soukromých objektech zeleně, dřevina doplňková i sbírková, vhodná do detailu.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 ČR zřídka výsevem, častěji roubováním na dvou či tří jehličkaté borovice (pomalejší růstem).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