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Actinidia chinensis</text:h>
      <text:p text:style-name="Definition_20_Term_20_Tight">Název taxonu</text:p>
      <text:p text:style-name="Definition_20_Definition_20_Tight">Actinidia chinensis</text:p>
      <text:p text:style-name="Definition_20_Term_20_Tight">Vědecký název taxonu</text:p>
      <text:p text:style-name="Definition_20_Definition_20_Tight">Actinidia chinensis</text:p>
      <text:p text:style-name="Definition_20_Term_20_Tight">Jména autorů, kteří taxon popsali</text:p>
      <text:p text:style-name="Definition_20_Definition_20_Tight">
        <text:a xlink:type="simple" xlink:href="/taxon-authors/181" office:name="">
          <text:span text:style-name="Definition">Planch.</text:span>
        </text:a>
      </text:p>
      <text:p text:style-name="Definition_20_Term_20_Tight">Český název</text:p>
      <text:p text:style-name="Definition_20_Definition_20_Tight">aktinídie čínská</text:p>
      <text:p text:style-name="Definition_20_Term_20_Tight">Synonyma (zahradnicky používaný název)</text:p>
      <text:p text:style-name="Definition_20_Definition_20_Tight">Actinidia deliciosa, kiwi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11" office:name="">
          <text:span text:style-name="Definition">Actinidia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Asie, r. 1900, název kiwi zvolen dle australského endemického ptáka kiwi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opadavá, velmi rychle rostoucí dřevitá liána (až 30 m dlouhá)</text:p>
      <text:p text:style-name="Definition_20_Term_20_Tight">Listy</text:p>
      <text:p text:style-name="Definition_20_Definition_20_Tight">střídavé, dlouze řapíkaté, plstnaté, vejčité až srdcovité, na vrcholu zašpičatělé, až 20 cm velké</text:p>
      <text:p text:style-name="Definition_20_Term_20_Tight">Květy</text:p>
      <text:p text:style-name="Definition_20_Definition_20_Tight">bílé až žlutavé, samičí okolo 5 cm v průměru, vyrůstají nejčastěji samostatně v úžlabí listů, vykazují znaky obou pohlaví, avšak tyčinky jsou jen málo funkční, neboť jejich pyl bývá jen zřídka klíčivý (existují však i odrůdy, které jsou schopny samosprášení), semeník je zduřený, čnělka je paprskovitě uspořádána, samčí květy jsou drobnější a nejčastěji vyrůstají po třech opět z úžlabí listů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mnohosemenná bobule - kiwi, dobře trvanlivé, s vysokým obsahem vit. C (až 400 mg/100 g dužniny), bioflavonoidů, vit. A, vit. B a řadou stopových prvků (K, Ca, Mg, Fe)</text:p>
      <text:h text:style-name="Heading_20_4" text:outline-level="4">Doba kvetení</text:h>
      <text:p text:style-name="Definition_20_Term_20_Tight">Doba kvetení - poznámka</text:p>
      <text:p text:style-name="Definition_20_Definition_20_Tight">květen až červen</text:p>
      <text:h text:style-name="Heading_20_4" text:outline-level="4">Doba zrání</text:h>
      <text:p text:style-name="Definition_20_Term_20_Tight">Doba zrání - poznámka</text:p>
      <text:p text:style-name="Definition_20_Definition_20_Tight">v podmínkách ČR říjen až prosinec</text:p>
      <text:h text:style-name="Heading_20_4" text:outline-level="4">Nároky na stanoviště</text:h>
      <text:p text:style-name="Definition_20_Term_20_Tight">Faktor vody</text:p>
      <text:p text:style-name="Definition_20_Definition_20_Tight">vyžaduje dostatek vláhy, protože koření mělce</text:p>
      <text:p text:style-name="Definition_20_Term_20_Tight">Faktor půdy</text:p>
      <text:p text:style-name="Definition_20_Definition_20_Tight">měla by být lehčí, humózní, propustná, písčitá, mírně kyselá (s asi 20 % rašeliny) a nevápnitá</text:p>
      <text:h text:style-name="Heading_20_4" text:outline-level="4">Užitné vlastnosti</text:h>
      <text:p text:style-name="Definition_20_Term_20_Tight">Použití</text:p>
      <text:p text:style-name="Definition_20_Definition_20_Tight">přímý konzum, kompoty, džemy, sirupy, likéry, čaje, zmrzliny, saláty, sušení</text:p>
      <text:p text:style-name="Definition_20_Term_20_Tight">Choroby a škůdci</text:p>
      <text:p text:style-name="Definition_20_Definition_20_Tight">netrpí obvyklými houbovitými chorobami, ani není napadána škůdci</text:p>
      <text:h text:style-name="Heading_20_4" text:outline-level="4">Množení</text:h>
      <text:p text:style-name="Definition_20_Term_20_Tight">Množení</text:p>
      <text:p text:style-name="Definition_20_Definition_20_Tight">Přímý výsev a Řízkování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dfMThfODA4X2dvZ29sa292YV9BY3RpbmlkaWFfY2hpbmVuc2lzX3Bsb2R5LkpQRyJdXQ?sha=036bad49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ThfODYyX2dvZ29sa292YV9BY3RpbmlkaWFfY2hpbmVuc2lzX2tlXy5qcGciXV0?sha=837a57a5" office:name="">
          <text:span text:style-name="Definition">
            <draw:frame svg:width="259pt" svg:height="19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dfMThfOTI0X2dvZ29sa292YV9BY3RpbmlkaWFfY2hpbmVuc2lzX2t2X3R5LkpQRyJdXQ?sha=1db76a7a" office:name="">
          <text:span text:style-name="Definition">
            <draw:frame svg:width="194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