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Aromina</text:h>
      <text:p text:style-name="Definition_20_Term_20_Tight">Název taxonu</text:p>
      <text:p text:style-name="Definition_20_Definition_20_Tight">Vitis vinifera Aromina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´Aromína´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TČVČBxIO 23/26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´Děvín´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okrouhlé, pětilaločnaté se středně hlubokými výkroji, bazální výkroj je lyrovitý, s průsvitem; povrch listu je mírně vrásčitý, ze spodní strany štětinatý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zelenožluté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středně odolná k houbovým chorobám, napadána hmyzem, sesychá třapina</text:p>
      <text:p text:style-name="Definition_20_Term_20_Tight">Plodnost</text:p>
      <text:p text:style-name="Definition_20_Definition_20_Tight">velmi raná,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lehčí vína, příjemné muškátové chuti, s nižším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NThfMzU5X1NvdG9sYXJfVml0aXNfdmluaWZlcmFfYXJvbWluYV9ocm96ZW4uanBnIl1d?sha=0272f9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NThfNjUxX1NvdG9sYXJfVml0aXNfdmluaWZlcmFfYXJvbWluYV9jZWxrb3ZhLmpwZyJdXQ?sha=5a34c7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NThfOTE1X1NvdG9sYXJfVml0aXNfdmluaWZlcmFfYXJvbWluYV9saXN0LmpwZyJdXQ?sha=10595a5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NTlfMTMzX1NvdG9sYXJfVml0aXNfdmluaWZlcmFfYXJvbWluYV96cmFseV9ocm96ZW4uanBnIl1d?sha=fe08847d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