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Letničky k sušení xls</text:h>
      <text:p text:style-name="Definition_20_Term_20_Tight">Název taxonu</text:p>
      <text:p text:style-name="Definition_20_Definition_20_Tight">Letničky k sušení xls</text:p>
      <text:p text:style-name="Definition_20_Term_20_Tight">Vědecký název taxonu</text:p>
      <text:p text:style-name="Definition_20_Definition_20_Tight">Letničky k sušení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Popisné a identifikační znaky</text:h>
      <text:p text:style-name="Definition_20_Term_20_Tight">Habitus</text:p>
      <text:p text:style-name="Definition_20_Definition_20_Tight">Záhon je ukázkou sortimentu letniček pěstovaných z předpěstované sadby i z přímého výsevu za účelem sušení. Pěstované rostliny lze vedle sušení teplem využít také ve floristice v čerstvém stavu, nebo je upravovat různými, méně běžnými metodami sušení či jinými způsoby posklizňové úpravy, jako je např. metoda preparace, bělení, skeletování, barvení apod. Jsou zde rostliny, u kterých využíváme k sušení jejich květy, plody, resp. Listeny.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