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´Rouge Cardinal´</text:h>
      <text:p text:style-name="Definition_20_Term_20_Tight">Název taxonu</text:p>
      <text:p text:style-name="Definition_20_Definition_20_Tight">Clematis ´Rouge Cardinal´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´Rouge Cardinal´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A. Girault, 1968, Francie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2 - 3 m, popínavý, rychle rostoucí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velké sametově karmínové květy s béžovými prašníky</text:p>
      <text:p text:style-name="Definition_20_Term_20_Tight">Plody</text:p>
      <text:p text:style-name="Definition_20_Definition_20_Tight">nažka s pérnatou čnělkou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VIII-IX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pristínění kořenů</text:p>
      <text:p text:style-name="Definition_20_Term_20_Tight">Faktor tepla</text:p>
      <text:p text:style-name="Definition_20_Definition_20_Tight">mrazuvzdorný, jen v tuhých zimách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Patří do skupiny 3: kvete na letorostech, na kterých vytváří poměrně velké květy, mnohé výhony pak během zimy odumírají, řez se uskutečňuje v zimě nebo na jaře, seřezáním cca 30 cm nad zemí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