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macrophyllum</text:h>
      <text:p text:style-name="Definition_20_Term_20_Tight">Název taxonu</text:p>
      <text:p text:style-name="Definition_20_Definition_20_Tight">Syngonium macrophyllum</text:p>
      <text:p text:style-name="Definition_20_Term_20_Tight">Vědecký název taxonu</text:p>
      <text:p text:style-name="Definition_20_Definition_20_Tight">Syngonium macrophyllum</text:p>
      <text:p text:style-name="Definition_20_Term_20_Tight">Jména autorů, kteří taxon popsali</text:p>
      <text:p text:style-name="Definition_20_Definition_20_Tight">
        <text:a xlink:type="simple" xlink:href="/taxon-authors/41" office:name="">
          <text:span text:style-name="Definition">Engler (1920)</text:span>
        </text:a>
      </text:p>
      <text:p text:style-name="Definition_20_Term_20_Tight">Český název</text:p>
      <text:p text:style-name="Definition_20_Definition_20_Tight">není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Andská oblast</text:p>
      <text:p text:style-name="Definition_20_Term_20_Tight">Biogeografické regiony - poznámka</text:p>
      <text:p text:style-name="Definition_20_Definition_20_Tight">z Mexika (Veracruz, Oaxaca) do Ecuadoru</text:p>
      <text:h text:style-name="Heading_20_4" text:outline-level="4">Zařazení</text:h>
      <text:p text:style-name="Definition_20_Term_20_Tight">Fytocenologický původ</text:p>
      <text:p text:style-name="Definition_20_Definition_20_Tight">etalofyt - deštné lesy na pacifické straně Kordiller do 1200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liána, zprvu útlá s listy srdčitými, později rozměrnými a znoženými</text:p>
      <text:p text:style-name="Definition_20_Term_20_Tight">Kořen</text:p>
      <text:p text:style-name="Definition_20_Definition_20_Tight">adventivní, v půdě bílé, na stoncích zelené</text:p>
      <text:p text:style-name="Definition_20_Term_20_Tight">Výhony</text:p>
      <text:p text:style-name="Definition_20_Definition_20_Tight">liánovité, hladké, zelenošedé, po poranění roní latex</text:p>
      <text:p text:style-name="Definition_20_Term_20_Tight">Listy</text:p>
      <text:p text:style-name="Definition_20_Definition_20_Tight">pochvatě řapíkaté, matně olivově zelené, zprvu srdčité, později ouškatě střelovité s nervaturou při okraji sbíhavou, na adultních rostlinách listy robustní a znožené v 7-9 segmentů</text:p>
      <text:p text:style-name="Definition_20_Term_20_Tight">Květenství</text:p>
      <text:p text:style-name="Definition_20_Definition_20_Tight">úžlabní palice s různopohlavnými kvítky, vespod pistillátními, výše samčími, s krémově bílými a nad samičími květy staženými toulci (květenství po 4-8 v každé listové axille)</text:p>
      <text:p text:style-name="Definition_20_Term_20_Tight">Květy</text:p>
      <text:p text:style-name="Definition_20_Definition_20_Tight">různopohlavné, nahé, samičí žlutavé, nepravidelně stlačené, 5-6hranné s disk.bliznami, samčí krémové se čtyřmi tyčinkami v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žluté nebo bledě červené mnohasemenné bobule v synkarpiu zvíci kachního vejce s průsvitně šedým, sladkým mezokarpem</text:p>
      <text:p text:style-name="Definition_20_Term_20_Tight">Semena</text:p>
      <text:p text:style-name="Definition_20_Definition_20_Tight">veliká, vejčitá, šedá</text:p>
      <text:p text:style-name="Definition_20_Term_20_Tight">Možnost záměny taxonu (+ rozlišující rozhodný znak)</text:p>
      <text:p text:style-name="Definition_20_Definition_20_Tight">stěží zaměnitelný taxon, zejména v juvenilních a v adultních stadiích; semiadultní rostliny lze snad zaměnit se S.auritum (L.)Schott (listy rovněž ouškaté, ale temně zelené, lesklé a s nesbíhavou rozevřenou nervaturou)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v domovině především v době dešťů, příležitostně celoročně; v kultivaci nekvete (juvenilní rostliny)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16-32 klux, k déledobému udržení kvality v bytech nejméně 1-2 klux</text:p>
      <text:p text:style-name="Definition_20_Term_20_Tight">Faktor tepla</text:p>
      <text:p text:style-name="Definition_20_Definition_20_Tight">produkce 22°C-26°C množení, poté 18°C-28°C/18°C; přizpůsobivá teplotám do 40°C</text:p>
      <text:p text:style-name="Definition_20_Term_20_Tight">Faktor vody</text:p>
      <text:p text:style-name="Definition_20_Definition_20_Tight">mesofyt, krátkodobě však přečká i submerzní kulturu v akváriích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12-14 cm hrnky (3-5 řízků);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jen u adultních rostlin a často abortují, v kultivaci nekvete</text:p>
      <text:p text:style-name="Definition_20_Term_20_Tight">Doba kultivace</text:p>
      <text:p text:style-name="Definition_20_Definition_20_Tight">v 12-14 cm hrnkách šestnáct až dvacet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Syngonium celkem: roční obrat 652 000 eur (774 000 prod.rostlin) - ve statistikách VBN na 138. příčce v žebříčku hrnkových květin (2010); z toho však jen 4 000 prod.rostlin S. macrophyllum (ale při průměr.ceně 8.69 eur s obratem 36 tis.eur!)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jdfMjU1X19VaGVyX1N5bmdvbml1bV9wb2RvcGh5bGx1bV9saXN0LkpQRyJdXQ?sha=75baf13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jdfNjYzX19VaGVyX1N5bmdvbml1bV9tYWNyb3BoeWxsdW1fbGlzdC5KUEciXV0?sha=fb61fcd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