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Achimenes erecta</text:h>
      <text:p text:style-name="Definition_20_Term_20_Tight">Název taxonu</text:p>
      <text:p text:style-name="Definition_20_Definition_20_Tight">Achimenes erecta</text:p>
      <text:p text:style-name="Definition_20_Term_20_Tight">Vědecký název taxonu</text:p>
      <text:p text:style-name="Definition_20_Definition_20_Tight">Achimenes erecta</text:p>
      <text:p text:style-name="Definition_20_Term_20_Tight">Jména autorů, kteří taxon popsali</text:p>
      <text:p text:style-name="Definition_20_Definition_20_Tight">
        <text:a xlink:type="simple" xlink:href="/taxon-authors/294" office:name="">
          <text:span text:style-name="Definition">(Lam.) Fuchs (1786 jako Columnea)</text:span>
        </text:a>
      </text:p>
      <text:p text:style-name="Definition_20_Term_20_Tight">Odrůda</text:p>
      <text:p text:style-name="Definition_20_Definition_20_Tight">´Primadonna´</text:p>
      <text:p text:style-name="Definition_20_Term_20_Tight">Český název</text:p>
      <text:p text:style-name="Definition_20_Definition_20_Tight">křivutka vzpřímená</text:p>
      <text:p text:style-name="Definition_20_Term_20_Tight">Synonyma (zahradnicky používaný název)</text:p>
      <text:p text:style-name="Definition_20_Definition_20_Tight">Achimenes rosea Lindl., Achimenes pulchella (L´Hér.) Hitch.</text:p>
      <text:p text:style-name="Definition_20_Term_20_Tight">Autor</text:p>
      <text:p text:style-name="Definition_20_Definition_20_Tight">Jiří Uher (ji_uher@unknown.cz)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522" office:name="">
          <text:span text:style-name="Definition">Achimenes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Neotropická květenná říše a Karibská oblast</text:p>
      <text:p text:style-name="Definition_20_Term_20_Tight">Biogeografické regiony - poznámka</text:p>
      <text:p text:style-name="Definition_20_Definition_20_Tight">z jihu Mexika (Guerrero, Michoacán) do Nicaraguy a Panamy (Peru?)</text:p>
      <text:h text:style-name="Heading_20_4" text:outline-level="4">Zařazení</text:h>
      <text:p text:style-name="Definition_20_Term_20_Tight">Fytocenologický původ</text:p>
      <text:p text:style-name="Definition_20_Definition_20_Tight">borové a stálezelené vlhké lesy, na mokrých skalách a zdech, z nížiny do 1600 m nadmořské výšky (konoforofyt, efylofyt, petrochtofyt)</text:p>
      <text:p text:style-name="Definition_20_Term_20_Tight">Pěstitelská skupina</text:p>
      <text:p text:style-name="Definition_20_Definition_20_Tight">Interiérová rostlina okrasná listem</text:p>
      <text:p text:style-name="Definition_20_Term_20_Tight">Životní forma</text:p>
      <text:p text:style-name="Definition_20_Definition_20_Tight">Kryptofyt</text:p>
      <text:p text:style-name="Definition_20_Term_20_Tight">Životní forma - poznámka</text:p>
      <text:p text:style-name="Definition_20_Definition_20_Tight">taxon přechodného kryptofytně - chamaefytního charakteru, s tvorbou dceřinných pupenů a oddenků v paždí listů</text:p>
      <text:h text:style-name="Heading_20_4" text:outline-level="4">Popisné a identifikační znaky</text:h>
      <text:p text:style-name="Definition_20_Term_20_Tight">Habitus</text:p>
      <text:p text:style-name="Definition_20_Definition_20_Tight">poléhavě vystoupavé, řídce větvené byliny, zpravidla do 0.2 m vysoké</text:p>
      <text:p text:style-name="Definition_20_Term_20_Tight">Kořen</text:p>
      <text:p text:style-name="Definition_20_Definition_20_Tight">nitkovité kořeny z krátkých oddenků pokrytých masitými šupinami</text:p>
      <text:p text:style-name="Definition_20_Term_20_Tight">Výhony</text:p>
      <text:p text:style-name="Definition_20_Definition_20_Tight">vystoupavé, měkce pýřité, často červené, s listy v trojpřeslenech; často chomáčky dceřinných oddenků v paždí listů</text:p>
      <text:p text:style-name="Definition_20_Term_20_Tight">Listy</text:p>
      <text:p text:style-name="Definition_20_Definition_20_Tight">řapíkaté, úzce hrotnatě vejčité se zubatými a brvitými okraji, pýřité, shora měďnatě lesklé, vespod často purpurové a po nervatuře pýřité</text:p>
      <text:p text:style-name="Definition_20_Term_20_Tight">Květenství</text:p>
      <text:p text:style-name="Definition_20_Definition_20_Tight">květy vyvíjeny soliterně na krátkých stopkách z paždí listů</text:p>
      <text:p text:style-name="Definition_20_Term_20_Tight">Květy</text:p>
      <text:p text:style-name="Definition_20_Definition_20_Tight">souměrné, různoobalné, pětičetné, srostloplátečné s tubulární korunní trubkou a okrouhlými laloky, neveliké, rumělkově červené, v jícnu žluté</text:p>
      <text:p text:style-name="Definition_20_Term_20_Tight">Opylovací poměry</text:p>
      <text:p text:style-name="Definition_20_Definition_20_Tight">Cizosprašná</text:p>
      <text:p text:style-name="Definition_20_Term_20_Tight">Plody</text:p>
      <text:p text:style-name="Definition_20_Definition_20_Tight">dvoupuzdrá okrouhlá tobolka (bez okrasné hodnoty)</text:p>
      <text:p text:style-name="Definition_20_Term_20_Tight">Semena</text:p>
      <text:p text:style-name="Definition_20_Definition_20_Tight">velmi drobná, podlouhle elipčitá</text:p>
      <text:p text:style-name="Definition_20_Term_20_Tight">Možnost záměny taxonu (+ rozlišující rozhodný znak)</text:p>
      <text:p text:style-name="Definition_20_Definition_20_Tight">zaměnitelná s blízkými Achimenes pedunculata Benth. nebo A. flava Mort. (obě se vtřícnými, nestejnopárnými listy a nálevkovitými květními trubkami, první s rumělkovými, druhá se žlutými a červeně skvrnitými květy)</text:p>
      <text:p text:style-name="Definition_20_Term_20_Tight">Dlouhověkost</text:p>
      <text:p text:style-name="Definition_20_Definition_20_Tight">relativně dlouhověká při respektování potřeby klidové periody</text:p>
      <text:h text:style-name="Heading_20_4" text:outline-level="4">Doba kvetení</text:h>
      <text:p text:style-name="Definition_20_Term_20_Tight">Doba kvetení - poznámka</text:p>
      <text:p text:style-name="Definition_20_Definition_20_Tight">nakvétá souběžně s vývinem nových listových přeslenů po celou dobu vegetace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produkce 16-24 klux, přesto k udržení kvality v bytech nejméně 4 klux</text:p>
      <text:p text:style-name="Definition_20_Term_20_Tight">Faktor tepla</text:p>
      <text:p text:style-name="Definition_20_Definition_20_Tight">skladování rhizomů 10°C-16°C; narašení rhizomů 20°C; řízkování 26°C; po zakořenění 18°C-20°C, od 24°C větrat; pod 14°C pozastavení růstu</text:p>
      <text:p text:style-name="Definition_20_Term_20_Tight">Faktor vody</text:p>
      <text:p text:style-name="Definition_20_Definition_20_Tight">množení 80% RVV, po nahrnkování 60%-80% RVV, voda 20°C (ne pod 16°C, ne na list!)</text:p>
      <text:p text:style-name="Definition_20_Term_20_Tight">Faktor půdy</text:p>
      <text:p text:style-name="Definition_20_Definition_20_Tight">propustný lehký substrát, produkce zpravidla v baltské rašelině s perlitem (pH 5.5-6.5). EC do 1 mS/cm</text:p>
      <text:h text:style-name="Heading_20_4" text:outline-level="4">Užitné vlastnosti</text:h>
      <text:p text:style-name="Definition_20_Term_20_Tight">Choroby a škůdci</text:p>
      <text:p text:style-name="Definition_20_Definition_20_Tight">početné deuteromycety (Colletotrichum, Alternaria, Myrothecium, Rhizoctonia); ze škůdců mšice (Idiopterus, Macrosiphium), štítenky (Pulvinaria, Coccus, Saissetia), roztoči (Polyphagotarsonemus), háďátka (Meloidogyne, Aphelenchoides)</text:p>
      <text:p text:style-name="Definition_20_Term_20_Tight">Doporučený spon pro výsadbu</text:p>
      <text:p text:style-name="Definition_20_Definition_20_Tight">produkce: 120 hrnků na m2, po čtyřech týdnech 64-80 hrnků na m2</text:p>
      <text:h text:style-name="Heading_20_4" text:outline-level="4">Množení</text:h>
      <text:p text:style-name="Definition_20_Term_20_Tight">Množení</text:p>
      <text:p text:style-name="Definition_20_Definition_20_Tight">Řízkování a Vrcholové řízky</text:p>
      <text:p text:style-name="Definition_20_Term_20_Tight">Množení - poznámka</text:p>
      <text:p text:style-name="Definition_20_Definition_20_Tight">množení rhizomy: v prosinci, nevyrovnané rašení, jen pro odběr řízků od března do června</text:p>
      <text:p text:style-name="Definition_20_Term_20_Tight">Mezihrnky</text:p>
      <text:p text:style-name="Definition_20_Definition_20_Tight">5 cm hrnky s 2-3 řízky u zaštipovaných kultur (též konečné hrnky pro miniplanten)</text:p>
      <text:p text:style-name="Definition_20_Term_20_Tight">Konečné hrnky</text:p>
      <text:p text:style-name="Definition_20_Definition_20_Tight">8 cm hrnky</text:p>
      <text:p text:style-name="Definition_20_Term_20_Tight">Retardace</text:p>
      <text:p text:style-name="Definition_20_Definition_20_Tight">ošetření chlormequatem 0.3% - kompaktní růst a syté vybarvení listů</text:p>
      <text:p text:style-name="Definition_20_Term_20_Tight">Doba kultivace</text:p>
      <text:p text:style-name="Definition_20_Definition_20_Tight">v 8 cm hrnkách v létě 10-12 týdnů</text:p>
      <text:p text:style-name="Definition_20_Term_20_Tight">Odrůdy</text:p>
      <text:p text:style-name="Definition_20_Definition_20_Tight">několik málo odrůd nebo hybridů s blízkým A. pedunculata: ´Tiny Red´, ´Superba´, ´Eximia´, ´Pyropaea´, ´Primadonna´, ´Dee Coral´ a další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7" office:name="">
              <text:span text:style-name="Definition">S 1: přední pravá loď... / ZF - S - Experimentální zahrada - skleník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Vlahos J.C. (1990): Daylength influences growth and development of Achimenes cultivars. HortScience 25 (12): 1595-1596; Stahn B.&amp; al. (1987): Grünpflanzen in Tabellen und Übersichten. VEB Deutscher Landwitschaftverlag, Berlin.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lfMjFfMzNfX1VoZXJfQWNoaW1lbmVzX2JydXQuSlBHIl1d?sha=da330e49" office:name="">
          <text:span text:style-name="Definition">
            <draw:frame svg:width="108pt" svg:height="144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lfMjFfNDQ5X19VaGVyX0FjaGltZW5lc19lcmVjdGEuSlBHIl1d?sha=67d0688c" office:name="">
          <text:span text:style-name="Definition">
            <draw:frame svg:width="108pt" svg:height="144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lfMjFfNzYzX19VaGVyX0FjaGltZW5lc19vZGRlbmt5LkpQRyJdXQ?sha=d2bdb180" office:name="">
          <text:span text:style-name="Definition">
            <draw:frame svg:width="108pt" svg:height="144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lfMjJfNDlfX1VoZXJfQWNoaW1lbmVzX2VyZWN0YV9FeGltaWFfLkpQRyJdXQ?sha=f1ef3cb9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