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Viola × wittrockiana</text:h>
      <text:p text:style-name="Definition_20_Term_20_Tight">Název taxonu</text:p>
      <text:p text:style-name="Definition_20_Definition_20_Tight">Viola × wittrockiana</text:p>
      <text:p text:style-name="Definition_20_Term_20_Tight">Vědecký název taxonu</text:p>
      <text:p text:style-name="Definition_20_Definition_20_Tight">Viola × wittrockiana</text:p>
      <text:p text:style-name="Definition_20_Term_20_Tight">Jména autorů, kteří taxon popsali</text:p>
      <text:p text:style-name="Definition_20_Definition_20_Tight">
        <text:a xlink:type="simple" xlink:href="/taxon-authors/300" office:name="">
          <text:span text:style-name="Definition">Gams, Helmut</text:span>
        </text:a>
      </text:p>
      <text:p text:style-name="Definition_20_Term_20_Tight">Český název</text:p>
      <text:p text:style-name="Definition_20_Definition_20_Tight">violka zahradní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7" office:name="">
          <text:span text:style-name="Definition">Violaceae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Douletka nepravá</text:p>
      <text:p text:style-name="Definition_20_Term_20_Tight">Životní forma</text:p>
      <text:p text:style-name="Definition_20_Definition_20_Tight">Kryptofyt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