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dimorphum</text:h>
      <text:p text:style-name="Definition_20_Term_20_Tight">Název taxonu</text:p>
      <text:p text:style-name="Definition_20_Definition_20_Tight">Asplenium dimorphum</text:p>
      <text:p text:style-name="Definition_20_Term_20_Tight">Vědecký název taxonu</text:p>
      <text:p text:style-name="Definition_20_Definition_20_Tight">Asplenium dimorphum</text:p>
      <text:p text:style-name="Definition_20_Term_20_Tight">Jména autorů, kteří taxon popsali</text:p>
      <text:p text:style-name="Definition_20_Definition_20_Tight">
        <text:a xlink:type="simple" xlink:href="/taxon-authors/303" office:name="">
          <text:span text:style-name="Definition">Kunze (1850)</text:span>
        </text:a>
      </text:p>
      <text:p text:style-name="Definition_20_Term_20_Tight">Český název</text:p>
      <text:p text:style-name="Definition_20_Definition_20_Tight">sleziník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8" office:name="">
          <text:span text:style-name="Definition">Sinephropteris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 a oblast australského severovýchodu</text:p>
      <text:p text:style-name="Definition_20_Term_20_Tight">Biogeografické regiony - poznámka</text:p>
      <text:p text:style-name="Definition_20_Definition_20_Tight">Austrálie: ostrov Norfolk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nebo polostálezelená teresterická či epifytní kapradina výšky 80-120 cm; vytváří trsy listů</text:p>
      <text:p text:style-name="Definition_20_Term_20_Tight">Kořen</text:p>
      <text:p text:style-name="Definition_20_Definition_20_Tight">krátký přímý oddenek</text:p>
      <text:p text:style-name="Definition_20_Term_20_Tight">Listy</text:p>
      <text:p text:style-name="Definition_20_Definition_20_Tight">2-3x zpeřené, lysé, pevné, tmavozelené o rozměru 100 x 50 cm, čepele na obvodu trojúhelníkovité; vřeteno ploché, částečně křídlaté; jednotlivé lístky velmi rozmanitého tvaru (fertilní a sterilní). Na koncích hrubších fertilních lístků se tvoří tzv. viviparia, ze kterých se vyvinou mladé rostlinky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stín, ne na přímé slunce</text:p>
      <text:p text:style-name="Definition_20_Term_20_Tight">Faktor tepla</text:p>
      <text:p text:style-name="Definition_20_Definition_20_Tight">celoročně teplé stanoviště 16-20 °C, v zimě nad 12 °C;</text:p>
      <text:p text:style-name="Definition_20_Term_20_Tight">Faktor vody</text:p>
      <text:p text:style-name="Definition_20_Definition_20_Tight">vysoké nároky na půdní a vzdušnou vlhkost v teplém interiéru</text:p>
      <text:p text:style-name="Definition_20_Term_20_Tight">Faktor půdy</text:p>
      <text:p text:style-name="Definition_20_Definition_20_Tight">lehký, kyprý substrát pro epifyty, živný s přídavkem rašeliny;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epifytní kmeny, podrosty, solitéry; při zvýšené péči (vyšší vzdušná vlhkost) lze i dlouhodoběji v otevřeném interiéru (koupelny, kuchyně)</text:p>
      <text:p text:style-name="Definition_20_Term_20_Tight">Choroby a škůdci</text:p>
      <text:p text:style-name="Definition_20_Definition_20_Tight">puklice; hnědnutí okrajů listů v suchém nebo chladném stanovišti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vegetativně malými dceřinnými rostlinka z okrajů listů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/id856394/" office:name="">
              <text:span text:style-name="Definition">http://www.biolib.cz/cz/taxon/id856394/</text:span>
            </text:a>
          </text:p>
        </text:list-item>
        <text:list-item>
          <text:p text:style-name="P2">
            <text:a xlink:type="simple" xlink:href="http://en.hortipedia.com/wiki/Asplenium_dimorphum" office:name="">
              <text:span text:style-name="Definition">http://en.hortipedia.com/wiki/Asplenium_dimorphum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jlfMjA1X01hcnRpbmVrX0FzcGxlbml1bV9kaW1vcnBodW1faGFiaXR1cy5KUEciXV0?sha=91bd781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jlfNTA2X01hcnRpbmVrX0FzcGxlbml1bV9kaW1vcnBodW1fZGV0YWlsX2xpc3R1LkpQRyJdXQ?sha=e07637d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