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Ulmus leavis</text:h>
      <text:p text:style-name="Definition_20_Term_20_Tight">Název taxonu</text:p>
      <text:p text:style-name="Definition_20_Definition_20_Tight">Ulmus leavis</text:p>
      <text:p text:style-name="Definition_20_Term_20_Tight">Vědecký název taxonu</text:p>
      <text:p text:style-name="Definition_20_Definition_20_Tight">Ulmus laevis</text:p>
      <text:p text:style-name="Definition_20_Term_20_Tight">Jména autorů, kteří taxon popsali</text:p>
      <text:p text:style-name="Definition_20_Definition_20_Tight">
        <text:a xlink:type="simple" xlink:href="/taxon-authors/124" office:name="">
          <text:span text:style-name="Definition">Pall.</text:span>
        </text:a>
      </text:p>
      <text:p text:style-name="Definition_20_Term_20_Tight">Český název</text:p>
      <text:p text:style-name="Definition_20_Definition_20_Tight">jilm vaz</text:p>
      <text:p text:style-name="Definition_20_Term_20_Tight">Synonyma (zahradnicky používaný název)</text:p>
      <text:p text:style-name="Definition_20_Definition_20_Tight">Ulmus effusa Willd.</text:p>
      <text:p text:style-name="Definition_20_Term_20_Tight">Autor</text:p>
      <text:p text:style-name="Definition_20_Definition_20_Tight">Ing. Přemysl Krejčiřík, Ph.D. (ing._p_emysl_krej_i_k_ph.d.@unknown.cz)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30" office:name="">
          <text:span text:style-name="Definition">Ulmus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</text:p>
      <text:p text:style-name="Definition_20_Term_20_Tight">Biogeografické regiony - poznámka</text:p>
      <text:p text:style-name="Definition_20_Definition_20_Tight">Domácí - Evropa, Kavkaz.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30-35 m vysoký, koruna opak vejčitá.</text:p>
      <text:p text:style-name="Definition_20_Term_20_Tight">Výhony</text:p>
      <text:p text:style-name="Definition_20_Definition_20_Tight">Letorosty z počátku chlupaté, později lysé.</text:p>
      <text:p text:style-name="Definition_20_Term_20_Tight">Pupeny</text:p>
      <text:p text:style-name="Definition_20_Definition_20_Tight">Dvojbarevné - světle/tmavěhnědé, kuželovité.</text:p>
      <text:p text:style-name="Definition_20_Term_20_Tight">Listy</text:p>
      <text:p text:style-name="Definition_20_Definition_20_Tight">Obvejčité až eliptické, 6-12 cm dlouhé, 15-20 párů žilek, líc lysý, rub hustě jemně měkce chlupatý; výrazně asymetrický, 2x ostře pilovité, zuby srpovitě zahnuté ke špičce listu; žlutě až mahagonově barví.</text:p>
      <text:p text:style-name="Definition_20_Term_20_Tight">Květy</text:p>
      <text:p text:style-name="Definition_20_Definition_20_Tight">V chomáčcích na 3 cm dlouhých stopkách, II-IV.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vejčité, 1-1,5 cm dlouhé, nažka uprostřed křidélka na dlouhé stopečce.</text:p>
      <text:p text:style-name="Definition_20_Term_20_Tight">Kůra a borka</text:p>
      <text:p text:style-name="Definition_20_Definition_20_Tight">Šedohnědá, výrazná kmenová výmladnost.</text:p>
      <text:p text:style-name="Definition_20_Term_20_Tight">Možnost záměny taxonu (+ rozlišující rozhodný znak)</text:p>
      <text:p text:style-name="Definition_20_Definition_20_Tight">Ulmus minor - listy elipčité až obvejčité, 12-14 párů nervů, líc lesklý, lysý, rub lysý, krátce řapíkatý; listy na výmladcích řídce drsně štětinatě chlupaté; pupeny jedno barevné. Ulmus glabra - listy někdy se třemi výraznými zuby, líc drsný, rub řídce chlupatý, 12-14 párů nervů; větvičky někdy s korkovými lištami.</text:p>
      <text:p text:style-name="Definition_20_Term_20_Tight">Dlouhověkost</text:p>
      <text:p text:style-name="Definition_20_Definition_20_Tight">Středněvěká rostlina.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I-III.</text:p>
      <text:p text:style-name="Definition_20_Term_20_Tight">Faktor vody</text:p>
      <text:p text:style-name="Definition_20_Definition_20_Tight">na vodu náročné</text:p>
      <text:p text:style-name="Definition_20_Term_20_Tight">Faktor půdy - poznámka</text:p>
      <text:p text:style-name="Definition_20_Definition_20_Tight">hlubší živné půdy, lužní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Rychle rostoucí strom; krásně žlutě až mahagonově barví.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Do krajiny, doplňková dřevina do parků, ale díky grafióze se téměř nevysazuje, i když je z domácích nejodolnější vůči grafióze.</text:p>
      <text:p text:style-name="Definition_20_Term_20_Tight">Choroby a škůdci</text:p>
      <text:p text:style-name="Definition_20_Definition_20_Tight">grafiosa jilmů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Výsevem semen hned po dozrání.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  <text:h text:style-name="Heading_20_4" text:outline-level="4">Ostatní</text:h>
      <text:p text:style-name="Definition_20_Term_20_Tight">Stáří vzorku</text:p>
      <text:p text:style-name="Definition_20_Definition_20_Tight">100 let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