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Moldova</text:h>
      <text:p text:style-name="Definition_20_Term_20_Tight">Název taxonu</text:p>
      <text:p text:style-name="Definition_20_Definition_20_Tight">Vitis vinifera Moldova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´Moldova´ (Mo)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Moldava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´Guzal Kara´ x ´Villard Blanc (SV 12 375)´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modrá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 až velké, pětilaločnaté s naznačenými výkroji, řapíkový výkrojek je lyrovitý, úzce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hrozen, kuželovitý, středně hustý až hustý; bobule je velká, mírně oválná, fialovomodrá s voskovým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i delší čípky</text:p>
      <text:p text:style-name="Definition_20_Term_20_Tight">Podnož</text:p>
      <text:p text:style-name="Definition_20_Definition_20_Tight">na chudších půdách Kober 125 AA,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pozdní, pravidelná (výnos 6-10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chruplavá, kyselkavé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NDZfNDk1X1NvdG9sYXJfVml0aXNfdmluaWZlcmFfbW9sZG92YV9ocm96ZW4xLkpQRyJdXQ?sha=69520fdf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BfNDZfNjU3X1NvdG9sYXJfVml0aXNfdmluaWZlcmFfbW9sZG92YV9ocm96ZW4uSlBHIl1d?sha=5a40033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