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Jalabertova</text:h>
      <text:p text:style-name="Definition_20_Term_20_Tight">Název taxonu</text:p>
      <text:p text:style-name="Definition_20_Definition_20_Tight">Vitis vinifera Chrupka Jalabertova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Jalabertova´ (CHJ)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Chasselas de Jalabert, Gutedel Jalabert, Gutedel weiss von Jalabert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odrůdy není přesně znám, jde pravděpodobně o mutaci z Chrupky bílé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 výraznějšími výkroji, řapíkový výkrojek je lyrovitý, většinou uzavřený s průsvitem; povrch listu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válcovitě kuželovitý, většinou poněkud volnější; bobule je středně velká, kulatá, žlutozelené barvy, na osluněné straně s hnědavým líčkem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bílá (CHJ dozrává později)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plísni révové</text:p>
      <text:p text:style-name="Definition_20_Term_20_Tight">Plodnost</text:p>
      <text:p text:style-name="Definition_20_Definition_20_Tight">středně pozdní, pravidelná (výnos až 8-15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rozplývavá, sladká, šťavnatá, neutrální chuti</text:p>
      <text:p text:style-name="Definition_20_Term_20_Tight">Doporučená technologie vína</text:p>
      <text:p text:style-name="Definition_20_Definition_20_Tight">burčák, stolní lehké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TFfNTk1X1NvdG9sYXJfVml0aXNfdmluaWZlcmFfY2hydXBrYV9qYWxhYmVydG92YV9ocm96ZW4xLmpwZyJdXQ?sha=b5a992e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TJfMjE1X1NvdG9sYXJfVml0aXNfdmluaWZlcmFfY2hydXBrYV9qYWxhYmVydG92YV9ocm96ZW4uanBnIl1d?sha=5276ea3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