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Godetia grandiflora</text:h>
      <text:p text:style-name="Definition_20_Term_20_Tight">Název taxonu</text:p>
      <text:p text:style-name="Definition_20_Definition_20_Tight">Godetia grandiflora</text:p>
      <text:p text:style-name="Definition_20_Term_20_Tight">Vědecký název taxonu</text:p>
      <text:p text:style-name="Definition_20_Definition_20_Tight">Godetia grandiflora</text:p>
      <text:p text:style-name="Definition_20_Term_20_Tight">Jména autorů, kteří taxon popsali</text:p>
      <text:p text:style-name="Definition_20_Definition_20_Tight">
        <text:a xlink:type="simple" xlink:href="/taxon-authors/307" office:name="">
          <text:span text:style-name="Definition">Lindley, John</text:span>
        </text:a>
      </text:p>
      <text:p text:style-name="Definition_20_Term_20_Tight">Synonyma (zahradnicky používaný název)</text:p>
      <text:p text:style-name="Definition_20_Definition_20_Tight">Clarkia superba A. Nelson &amp; J.F. Macbr.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Karibská oblast</text:p>
      <text:p text:style-name="Definition_20_Term_20_Tight">Biogeografické regiony - poznámka</text:p>
      <text:p text:style-name="Definition_20_Definition_20_Tight">Kalifornie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