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Callicarpa bodinieri</text:h>
      <text:p text:style-name="Definition_20_Term_20_Tight">Název taxonu</text:p>
      <text:p text:style-name="Definition_20_Definition_20_Tight">Callicarpa bodinieri</text:p>
      <text:p text:style-name="Definition_20_Term_20_Tight">Vědecký název taxonu</text:p>
      <text:p text:style-name="Definition_20_Definition_20_Tight">Callicarpa bodinieri</text:p>
      <text:p text:style-name="Definition_20_Term_20_Tight">Jména autorů, kteří taxon popsali</text:p>
      <text:p text:style-name="Definition_20_Definition_20_Tight">
        <text:a xlink:type="simple" xlink:href="/taxon-authors/359" office:name="">
          <text:span text:style-name="Definition">H. Lév.</text:span>
        </text:a>
      </text:p>
      <text:p text:style-name="Definition_20_Term_20_Tight">Odrůda</text:p>
      <text:p text:style-name="Definition_20_Definition_20_Tight">´Profusion´</text:p>
      <text:p text:style-name="Definition_20_Term_20_Tight">Český název</text:p>
      <text:p text:style-name="Definition_20_Definition_20_Tight">krásnoplodka Bodinierova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58" office:name="">
          <text:span text:style-name="Definition">Verbenaceae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Holandsko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1,5- 3 m, vzrůst široce vzpřímený</text:p>
      <text:p text:style-name="Definition_20_Term_20_Tight">Výhony</text:p>
      <text:p text:style-name="Definition_20_Definition_20_Tight">letorosty jemně šupinkaté</text:p>
      <text:p text:style-name="Definition_20_Term_20_Tight">Pupeny</text:p>
      <text:p text:style-name="Definition_20_Definition_20_Tight">protistojné</text:p>
      <text:p text:style-name="Definition_20_Term_20_Tight">Listy</text:p>
      <text:p text:style-name="Definition_20_Definition_20_Tight">řapíky a květenství hustě hvězdovitě chlupatá; řapíky 5–20 mm dlouhé, čepel červeně žláznatá, naspodu téměř lysá nebo hvězdovitě plstnatá, svrchu pýřitá, 5–18 cm dlouhá, eliptická až vejčitá nebo kopinatá, zašpičatělá</text:p>
      <text:p text:style-name="Definition_20_Term_20_Tight">Květenství</text:p>
      <text:p text:style-name="Definition_20_Definition_20_Tight">vrcholíky 20–45 mm široké</text:p>
      <text:p text:style-name="Definition_20_Term_20_Tight">Květy</text:p>
      <text:p text:style-name="Definition_20_Definition_20_Tight">stopky mají kratší než 10 mm, stopky květů asi 1 mm, kalich hvězdovitě plstnatý, asi 1 mm, ušty tupě trojúhlé, koruna liláková nebo purpurová, asi 3 mm, hvězdovitě plstnatá, tyčinky asi 6 mm, prašníky eliptické, 1 mm, semeníky pýřité, vytvážejí se v paždí listů</text:p>
      <text:p text:style-name="Definition_20_Term_20_Tight">Plody</text:p>
      <text:p text:style-name="Definition_20_Definition_20_Tight">plody fialové až purpurové, kulovité, 2–4 mm široké</text:p>
      <text:p text:style-name="Definition_20_Term_20_Tight">Kůra a borka</text:p>
      <text:p text:style-name="Definition_20_Definition_20_Tight">purpurově-hnědá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</text:p>
      <text:p text:style-name="Definition_20_Definition_20_Tight">světlomilná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jen v tuhých zimách poškozovány mrazem, Zóna 6 (do - 24°C)</text:p>
      <text:p text:style-name="Definition_20_Term_20_Tight">Faktor vody</text:p>
      <text:p text:style-name="Definition_20_Definition_20_Tight">vyšší půdní vlhkost, ne zamokřené - bujný růst, možnost namrzání, v suchých půdách sprchání</text:p>
      <text:p text:style-name="Definition_20_Term_20_Tight">Faktor půdy</text:p>
      <text:p text:style-name="Definition_20_Definition_20_Tight">pH neutrální, avšak živné půdy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hluboký na jaře - pro podporu kvetení,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</text:p>
      <text:p text:style-name="Definition_20_Term_20_Tight">Použití</text:p>
      <text:p text:style-name="Definition_20_Definition_20_Tight">okrasný keř - skupiny, solitera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Vrcholové řízky, Osní řízky, Bazální řízky, Očkování a Roubování</text:p>
      <text:p text:style-name="Definition_20_Term_20_Tight">Množení - poznámka</text:p>
      <text:p text:style-name="Definition_20_Definition_20_Tight">Generativní množení je možné, ale potomstvo je variabilní, v současné době je nejvíce rozšířeno pro kultivary druhu Callicarpa množení řízkováním. Možno i roubovat, poprřípadě očkovat na původní druhy, ale je to méně častý spůsob množení.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