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Phedimus spurius</text:h>
      <text:p text:style-name="Definition_20_Term_20_Tight">Název taxonu</text:p>
      <text:p text:style-name="Definition_20_Definition_20_Tight">Phedimus spurius</text:p>
      <text:p text:style-name="Definition_20_Term_20_Tight">Vědecký název taxonu</text:p>
      <text:p text:style-name="Definition_20_Definition_20_Tight">Phedimus spurius</text:p>
      <text:p text:style-name="Definition_20_Term_20_Tight">Jména autorů, kteří taxon popsali</text:p>
      <text:p text:style-name="Definition_20_Definition_20_Tight">
        <text:a xlink:type="simple" xlink:href="/taxon-authors/400" office:name="">
          <text:span text:style-name="Definition">(M.Bieb.) ´tHart</text:span>
        </text:a>
      </text:p>
      <text:p text:style-name="Definition_20_Term_20_Tight">Český název</text:p>
      <text:p text:style-name="Definition_20_Definition_20_Tight">rozchodník zvrhlý</text:p>
      <text:p text:style-name="Definition_20_Term_20_Tight">Synonyma (zahradnicky používaný název)</text:p>
      <text:p text:style-name="Definition_20_Definition_20_Tight">Sedum spurium M.von Bieberstein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53" office:name="">
          <text:span text:style-name="Definition">Phedimus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oblast Sierra Madre (jihozápad SA) a Iránsko-turanská oblast</text:p>
      <text:p text:style-name="Definition_20_Term_20_Tight">Biogeografické regiony - poznámka</text:p>
      <text:p text:style-name="Definition_20_Definition_20_Tight">Kavkaz, Anatolie</text:p>
      <text:h text:style-name="Heading_20_4" text:outline-level="4">Zařazení</text:h>
      <text:p text:style-name="Definition_20_Term_20_Tight">Fytocenologický původ</text:p>
      <text:p text:style-name="Definition_20_Definition_20_Tight">oreofyt / petrofyt, phellofyt / neoindigenofyt - subalpinské skály a nízkostébelné kamenité pastviny, 1200-3000 m n.m; zplaňuje na náspech či v lomech po celé Evropě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plazivá polštářovitá trvalka</text:p>
      <text:p text:style-name="Definition_20_Term_20_Tight">Kořen</text:p>
      <text:p text:style-name="Definition_20_Definition_20_Tight">nitkovité adventivní kořeny z poléhavých stonků</text:p>
      <text:p text:style-name="Definition_20_Term_20_Tight">Výhony</text:p>
      <text:p text:style-name="Definition_20_Definition_20_Tight">sterilní výhony poléhavé (podzemní oddenky chybí), kořenující; kvetoucí vystoupavé, 0.1 m</text:p>
      <text:p text:style-name="Definition_20_Term_20_Tight">Listy</text:p>
      <text:p text:style-name="Definition_20_Definition_20_Tight">lopatkovité, opakvejčité nebo okrouhle klínovité s vroubkovanými apexy, vstřícné i střídavé, u odrůd často purpurově probarvené</text:p>
      <text:p text:style-name="Definition_20_Term_20_Tight">Květenství</text:p>
      <text:p text:style-name="Definition_20_Definition_20_Tight">ploché vrcholíky</text:p>
      <text:p text:style-name="Definition_20_Term_20_Tight">Květy</text:p>
      <text:p text:style-name="Definition_20_Definition_20_Tight">aktinomorfní, heterochlamydeické s plátky při bázi lehce srůstajícími, hvězdovitě pětičetné, purpurové, růžové nebo bílé, diplostemonické s purpurovými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měchýřky,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zaměnitelná s jinými druhy podrodu Spathulata, především Phedimus obtusifolius (C.A.Mey.)´tHart (protohemikryptofyt s listy celokrajnými)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příležitostně kvetení do podzimu, nebo remontuje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</text:p>
      <text:p text:style-name="Definition_20_Definition_20_Tight">heliofyt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6.0-7.0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A - Alpinum a Z - Záhon</text:p>
      <text:p text:style-name="Definition_20_Term_20_Tight">Použití - pro trvalky - poznámka</text:p>
      <text:p text:style-name="Definition_20_Definition_20_Tight">skalky, suché zídky, extenzívní střešní zeleň</text:p>
      <text:p text:style-name="Definition_20_Term_20_Tight">Doporučený spon pro výsadbu</text:p>
      <text:p text:style-name="Definition_20_Definition_20_Tight">16-24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Dělení trsů</text:p>
      <text:p text:style-name="Definition_20_Term_20_Tight">Množení - poznámka</text:p>
      <text:p text:style-name="Definition_20_Definition_20_Tight">nejčastěji vrcholové řízky, také mechanický rozstřik segmentů (extenzívní střešní zeleň)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dlouhodenní? - exaktní data nedostupná</text:p>
      <text:p text:style-name="Definition_20_Term_20_Tight">Odrůdy</text:p>
      <text:p text:style-name="Definition_20_Definition_20_Tight">asi dva tucty odrůd lišících se barvou květů i listů; z nejčastějších ´Roseum Superbum´ (růžová zelenolistá), ´Album Superbum (bělokvětá zelenolistá, kvete málo), ´Fuldaglut´ a ´Purpurteppich´ (obě purpurově kvetoucí s mahagonovým listem), ´Tricolor´ (růžová pestrolistá)</text:p>
      <text:h text:style-name="Heading_20_4" text:outline-level="4">Ostatní</text:h>
      <text:p text:style-name="Definition_20_Term">Odkazy</text:p>
      <text:list text:style-name="L1">
        <text:list-item>
          <text:p text:style-name="P1">Hensen K.J.W., Groendijk-Wilders N. (1984): An account of some Sedums cultivated in Europe. Plantsman 8 (1): 1-20; ´tHart H. &amp; Bleij B. (2003): Phedimus. In: Eggli U., Illustrated handbook of succulent plants, Crassulaceae. Springer-Verlag, Berlin, Heide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JfMzhfNjE5X19VaGVyX1BoZWRpbXVzLnNwdXJpdXMuUm9zZXVzLlN1cGVyYnVzLkpQRyJdXQ?sha=6361b84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JfMzlfMzMxX19VaGVyX1BoZWRpbXVzLnNwdXJpdXMuQWxidXMuU3VwZXJidXNfMV8uSlBHIl1d?sha=500a111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JfMzlfNjQxX19VaGVyX1BoZWRpbXVzLnNwdXJpdXMuRXJkYmx1dC5KUEciXV0?sha=db19c71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JfMzlfOTQ5X19VaGVyX1BoZWRpbXVzLnNwdXJpdXMuVmFyaWVnYXR1cy5KUEciXV0?sha=dd64217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JfNDBfMjgwX19VaGVyX1BoZWRpbXVzLnNwdXJpdXMuRnVsZGFnbHV0LkpQRyJdXQ?sha=51ce069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QvMDEvMDUvMTNfNDJfNDJfOTgwX1VoZXJfUGhlZGltdXMuc3B1cml1cy5vcHBvc2l0aWZvbGl1cy5KUEciXV0?sha=f54001de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jQvMDEvMDUvMTRfMDdfMzNfMTg5X1NlZHVtX3NwdXJpdW1fVHJpY29sb3JfLkpQRyJdXQ?sha=02d283f8" office:name="">
          <text:span text:style-name="Definition">
            <draw:frame svg:width="800pt" svg:height="600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