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Arctium lappa</text:h>
      <text:p text:style-name="Definition_20_Term_20_Tight">Název taxonu</text:p>
      <text:p text:style-name="Definition_20_Definition_20_Tight">Arctium lappa</text:p>
      <text:p text:style-name="Definition_20_Term_20_Tight">Vědecký název taxonu</text:p>
      <text:p text:style-name="Definition_20_Definition_20_Tight">Arctium lappa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lopuch větší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6" office:name="">
          <text:span text:style-name="Definition">Arctium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subtropický pás Asie</text:p>
      <text:h text:style-name="Heading_20_4" text:outline-level="4">Zařazení</text:h>
      <text:p text:style-name="Definition_20_Term_20_Tight">Pěstitelská skupina</text:p>
      <text:p text:style-name="Definition_20_Definition_20_Tight">Dvouletka pravá a Léčivá rostlina</text:p>
      <text:p text:style-name="Definition_20_Term_20_Tight">Životní forma - poznámka</text:p>
      <text:p text:style-name="Definition_20_Definition_20_Tight">archeofyt</text:p>
      <text:h text:style-name="Heading_20_4" text:outline-level="4">Popisné a identifikační znaky</text:h>
      <text:p text:style-name="Definition_20_Term_20_Tight">Habitus</text:p>
      <text:p text:style-name="Definition_20_Definition_20_Tight">lodyha přímá, 0,9 - 1,5 m, vyplněná dření</text:p>
      <text:p text:style-name="Definition_20_Term_20_Tight">Kořen</text:p>
      <text:p text:style-name="Definition_20_Definition_20_Tight">kůlovitý, dlouhý až 0,6 m, na povrchu hnědý, průřez bílý</text:p>
      <text:p text:style-name="Definition_20_Term_20_Tight">Listy</text:p>
      <text:p text:style-name="Definition_20_Definition_20_Tight">řapíkaté s dření, řapík 0,6 m dlouhý, čepel srdčitě vejčité, celokrajné nebo velmi jemně zubaté, na lící zelené, tence plstnaté, na rubu šedoplstnaté</text:p>
      <text:p text:style-name="Definition_20_Term_20_Tight">Květenství</text:p>
      <text:p text:style-name="Definition_20_Definition_20_Tight">úbor tvořící chocholičnatou latu, listeny</text:p>
      <text:p text:style-name="Definition_20_Term_20_Tight">Květy</text:p>
      <text:p text:style-name="Definition_20_Definition_20_Tight">tmavofialové obojaké trubkovité květy</text:p>
      <text:p text:style-name="Definition_20_Term_20_Tight">Plody</text:p>
      <text:p text:style-name="Definition_20_Definition_20_Tight">nažka, tmavě hnědá až černá, slabě mramorovaná, chmýr dlouhý 1 - 3 mm, opadavý</text:p>
      <text:p text:style-name="Definition_20_Term_20_Tight">Vytrvalost</text:p>
      <text:p text:style-name="Definition_20_Definition_20_Tight">dvouletý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Březen</text:p>
      <text:p text:style-name="Definition_20_Term_20_Tight">Doba zrání - poznámka</text:p>
      <text:p text:style-name="Definition_20_Definition_20_Tight">sklizeň vyoráním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půdy vlhké</text:p>
      <text:p text:style-name="Definition_20_Term_20_Tight">Faktor půdy</text:p>
      <text:p text:style-name="Definition_20_Definition_20_Tight">písčitohlinité s dostatkem Ca, náročný na živiny</text:p>
      <text:h text:style-name="Heading_20_4" text:outline-level="4">Užitné vlastnosti</text:h>
      <text:p text:style-name="Definition_20_Term_20_Tight">Doporučený spon pro výsadbu</text:p>
      <text:p text:style-name="Definition_20_Definition_20_Tight">0,6 x 0,2 m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