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Agrimonia procera</text:h>
      <text:p text:style-name="Definition_20_Term_20_Tight">Název taxonu</text:p>
      <text:p text:style-name="Definition_20_Definition_20_Tight">Agrimonia procera</text:p>
      <text:p text:style-name="Definition_20_Term_20_Tight">Vědecký název taxonu</text:p>
      <text:p text:style-name="Definition_20_Definition_20_Tight">Agrimonia procera</text:p>
      <text:p text:style-name="Definition_20_Term_20_Tight">Jména autorů, kteří taxon popsali</text:p>
      <text:p text:style-name="Definition_20_Definition_20_Tight">
        <text:a xlink:type="simple" xlink:href="/taxon-authors/424" office:name="">
          <text:span text:style-name="Definition">Wallr.</text:span>
        </text:a>
      </text:p>
      <text:p text:style-name="Definition_20_Term_20_Tight">Český název</text:p>
      <text:p text:style-name="Definition_20_Definition_20_Tight">řepík vonný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21" office:name="">
          <text:span text:style-name="Definition">Agrimonia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není dobře znám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lodyha větvená, tupě hranatá až oblá, 0,5 - 2 m, žláznatě chlupatá, se dběma typy chlupů</text:p>
      <text:p text:style-name="Definition_20_Term_20_Tight">Kořen</text:p>
      <text:p text:style-name="Definition_20_Definition_20_Tight">větvený oddenek</text:p>
      <text:p text:style-name="Definition_20_Term_20_Tight">Listy</text:p>
      <text:p text:style-name="Definition_20_Definition_20_Tight">přetrhovaně lichozpeřený, okraj lístků pilovitý, čepel na rubu chlupatá</text:p>
      <text:p text:style-name="Definition_20_Term_20_Tight">Květenství</text:p>
      <text:p text:style-name="Definition_20_Definition_20_Tight">vrcholový přímí klas</text:p>
      <text:p text:style-name="Definition_20_Term_20_Tight">Květy</text:p>
      <text:p text:style-name="Definition_20_Definition_20_Tight">žluté, 5četní, plátky vykrojené</text:p>
      <text:p text:style-name="Definition_20_Term_20_Tight">Plody</text:p>
      <text:p text:style-name="Definition_20_Definition_20_Tight">češule zvonkovitá, do 1/2 mělce a široce brázditá, štětiny jsou dolů skloněné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snáší částečné zastínění</text:p>
      <text:p text:style-name="Definition_20_Term_20_Tight">Faktor půdy</text:p>
      <text:p text:style-name="Definition_20_Definition_20_Tight">na nevápenných podkladech</text:p>
      <text:h text:style-name="Heading_20_4" text:outline-level="4">Užitné vlastnosti</text:h>
      <text:p text:style-name="Definition_20_Term_20_Tight">Použití</text:p>
      <text:p text:style-name="Definition_20_Definition_20_Tight">LAKR</text:p>
      <text:p text:style-name="Definition_20_Term_20_Tight">Doporučený spon pro výsadbu</text:p>
      <text:p text:style-name="Definition_20_Definition_20_Tight">řádky 0,45 - 0,6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