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Digitalis lanata</text:h>
      <text:p text:style-name="Definition_20_Term_20_Tight">Název taxonu</text:p>
      <text:p text:style-name="Definition_20_Definition_20_Tight">Digitalis lanata</text:p>
      <text:p text:style-name="Definition_20_Term_20_Tight">Vědecký název taxonu</text:p>
      <text:p text:style-name="Definition_20_Definition_20_Tight">Digitalis lanata</text:p>
      <text:p text:style-name="Definition_20_Term_20_Tight">Jména autorů, kteří taxon popsali</text:p>
      <text:p text:style-name="Definition_20_Definition_20_Tight">
        <text:a xlink:type="simple" xlink:href="/taxon-authors/350" office:name="">
          <text:span text:style-name="Definition">Ehrh.</text:span>
        </text:a>
      </text:p>
      <text:p text:style-name="Definition_20_Term_20_Tight">Český název</text:p>
      <text:p text:style-name="Definition_20_Definition_20_Tight">náprstník vlnatý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55" office:name="">
          <text:span text:style-name="Definition">Digitalis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jihovýchodní Evropa</text:p>
      <text:h text:style-name="Heading_20_4" text:outline-level="4">Zařazení</text:h>
      <text:p text:style-name="Definition_20_Term_20_Tight">Pěstitelská skupina</text:p>
      <text:p text:style-name="Definition_20_Definition_20_Tight">Douletka nepravá, Trvalka zatahující a Léčivá rostlina</text:p>
      <text:p text:style-name="Definition_20_Term_20_Tight">Pěstitelská skupina - poznámka</text:p>
      <text:p text:style-name="Definition_20_Definition_20_Tight">dvouletá až vytrvalá bylina</text:p>
      <text:h text:style-name="Heading_20_4" text:outline-level="4">Popisné a identifikační znaky</text:h>
      <text:p text:style-name="Definition_20_Term_20_Tight">Habitus</text:p>
      <text:p text:style-name="Definition_20_Definition_20_Tight">v prvním roce bohatá chocholičnatá růžice, v druhem roce jednoduchá vzpřímená lodyha, 1 m</text:p>
      <text:p text:style-name="Definition_20_Term_20_Tight">Kořen</text:p>
      <text:p text:style-name="Definition_20_Definition_20_Tight">bohatě větvené kořeny</text:p>
      <text:p text:style-name="Definition_20_Term_20_Tight">Listy</text:p>
      <text:p text:style-name="Definition_20_Definition_20_Tight">dlouze kopinaté celokrajné listy, zašpičatělé, lysé a řapíky až přisedlé</text:p>
      <text:p text:style-name="Definition_20_Term_20_Tight">Květenství</text:p>
      <text:p text:style-name="Definition_20_Definition_20_Tight">jednostranný terminální hrozen</text:p>
      <text:p text:style-name="Definition_20_Term_20_Tight">Květy</text:p>
      <text:p text:style-name="Definition_20_Definition_20_Tight">trubkovitě zvonkovité, světle hnědavé až lilákové, na vnitřní straně koruny tmavohnědě skvrnité</text:p>
      <text:p text:style-name="Definition_20_Term_20_Tight">Plody</text:p>
      <text:p text:style-name="Definition_20_Definition_20_Tight">tobolka rozdělená přepážkou</text:p>
      <text:p text:style-name="Definition_20_Term_20_Tight">Semena</text:p>
      <text:p text:style-name="Definition_20_Definition_20_Tight">ploše oválná až obdélniková, prohnutá, hnědá s dolíčkovaným povrchem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řepařský výrobní typ</text:p>
      <text:p text:style-name="Definition_20_Term_20_Tight">Faktor vody</text:p>
      <text:p text:style-name="Definition_20_Definition_20_Tight">dostatek vláhy</text:p>
      <text:p text:style-name="Definition_20_Term_20_Tight">Faktor půdy</text:p>
      <text:p text:style-name="Definition_20_Definition_20_Tight">písčitohlinité půdy, humózní náplavy s dostatečnou zásobou živin</text:p>
      <text:h text:style-name="Heading_20_4" text:outline-level="4">Užitné vlastnosti</text:h>
      <text:p text:style-name="Definition_20_Term_20_Tight">Použití</text:p>
      <text:p text:style-name="Definition_20_Definition_20_Tight">LAKR</text:p>
      <text:p text:style-name="Definition_20_Term_20_Tight">Doporučený spon pro výsadbu</text:p>
      <text:p text:style-name="Definition_20_Definition_20_Tight">0,4 x 0,6 m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