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Lagenaria siceraria</text:h>
      <text:p text:style-name="Definition_20_Term_20_Tight">Název taxonu</text:p>
      <text:p text:style-name="Definition_20_Definition_20_Tight">Lagenaria siceraria</text:p>
      <text:p text:style-name="Definition_20_Term_20_Tight">Vědecký název taxonu</text:p>
      <text:p text:style-name="Definition_20_Definition_20_Tight">Lagenaria siceraria</text:p>
      <text:p text:style-name="Definition_20_Term_20_Tight">Jména autorů, kteří taxon popsali</text:p>
      <text:p text:style-name="Definition_20_Definition_20_Tight">
        <text:a xlink:type="simple" xlink:href="/taxon-authors/54" office:name="">
          <text:span text:style-name="Definition">(Molina) Standley</text:span>
        </text:a>
      </text:p>
      <text:p text:style-name="Definition_20_Term_20_Tight">Český název</text:p>
      <text:p text:style-name="Definition_20_Definition_20_Tight">tykev lahvovitá, lagenárie</text:p>
      <text:p text:style-name="Definition_20_Term_20_Tight">Synonyma (zahradnicky používaný název)</text:p>
      <text:p text:style-name="Definition_20_Definition_20_Tight">Lagenaria vulgaris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9" office:name="">
          <text:span text:style-name="Definition">Lagenaria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a jihovýchodní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popínavá</text:p>
      <text:p text:style-name="Definition_20_Term_20_Tight">Kořen</text:p>
      <text:p text:style-name="Definition_20_Definition_20_Tight">mohutná kořenová soustava</text:p>
      <text:p text:style-name="Definition_20_Term_20_Tight">Výhony</text:p>
      <text:p text:style-name="Definition_20_Definition_20_Tight">hranatá</text:p>
      <text:p text:style-name="Definition_20_Term_20_Tight">Listy</text:p>
      <text:p text:style-name="Definition_20_Definition_20_Tight">srdčité až ledvinité, porostlé hustými trichomy</text:p>
      <text:p text:style-name="Definition_20_Term_20_Tight">Květy</text:p>
      <text:p text:style-name="Definition_20_Definition_20_Tight">jednopohlavní, bílé, jemně vykrajované</text:p>
      <text:p text:style-name="Definition_20_Term_20_Tight">Plody</text:p>
      <text:p text:style-name="Definition_20_Definition_20_Tight">dužnatá bobule různého tvaru a velikosti, pokoška světle zelená až tmavozelená nebo bíle mramorovaná</text:p>
      <text:p text:style-name="Definition_20_Term_20_Tight">Semena</text:p>
      <text:p text:style-name="Definition_20_Definition_20_Tight">podlouhlá, šedavě bílá s vykrajovaným okrajem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optimum nad 20 °C</text:p>
      <text:p text:style-name="Definition_20_Term_20_Tight">Faktor půdy</text:p>
      <text:p text:style-name="Definition_20_Definition_20_Tight">humózní, záhřevné, vzdušné, s dobrou vodní jímavostí, písčitohlinité, hlinité, pH 6,5 - 7,5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p text:style-name="Definition_20_Term_20_Tight">Doporučený spon pro výsadbu</text:p>
      <text:p text:style-name="Definition_20_Definition_20_Tight">1 x 1 m po třech až čtyřech semenech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AvMDkvMjEvMjFfMThfMDdfMTE3X1AxMjEwMDIzLkpQRyJdXQ?sha=09a5c28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kvMjEvMjFfMThfMDdfNzgyX19qZW5fMjAwOV8xXy5qcGciXV0?sha=85402f8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kvMjEvMjFfMTlfMzJfMjc2X3pfMjAwOV82Xy5qcGciXV0?sha=8a9d8085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