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´Lenova´</text:h>
      <text:p text:style-name="Definition_20_Term_20_Tight">Název taxonu</text:p>
      <text:p text:style-name="Definition_20_Definition_20_Tight">Prunus armeniaca ´Lenova´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´Lenova´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Lednice na Moravě</text:p>
      <text:h text:style-name="Heading_20_4" text:outline-level="4">Zařazení</text:h>
      <text:p text:style-name="Definition_20_Term_20_Tight">Fytocenologický původ</text:p>
      <text:p text:style-name="Definition_20_Definition_20_Tight">semenáč z volného opylení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otevřená, průměrně hustá, s dostatkem plodonosného obrostu</text:p>
      <text:p text:style-name="Definition_20_Term_20_Tight">Květy</text:p>
      <text:p text:style-name="Definition_20_Definition_20_Tight">velké jako ´Velkopavlovická´, okrouhlé, blizna na úrovni prašníků</text:p>
      <text:p text:style-name="Definition_20_Term_20_Tight">Plody</text:p>
      <text:p text:style-name="Definition_20_Definition_20_Tight">středně velký, kulovitě oválný, slupka je oranžová, překrytá malým líčkem, s tečkami po celém povrchu, brzy vybarvuje, dužnina je tuhá, oranžová, v konzumní zralosti jemná, šťavnatá, rozplývavá, oddělitelná od pecky, chuť je sladce navinulá, velmi dobrá, pikantní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raná, 7-10 dní před ´Velkopavlovická´</text:p>
      <text:h text:style-name="Heading_20_4" text:outline-level="4">Nároky na stanoviště</text:h>
      <text:p text:style-name="Definition_20_Term_20_Tight">Faktor tepla</text:p>
      <text:p text:style-name="Definition_20_Definition_20_Tight">vysoce mrazuodolná, středně náročná na polohu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i nízké tvary</text:p>
      <text:p text:style-name="Definition_20_Term_20_Tight">Podnož</text:p>
      <text:p text:style-name="Definition_20_Definition_20_Tight">dle stanoviště lze používat všechny meruňkové podnože</text:p>
      <text:h text:style-name="Heading_20_4" text:outline-level="4">Užitné vlastnosti</text:h>
      <text:p text:style-name="Definition_20_Term_20_Tight">Použití</text:p>
      <text:p text:style-name="Definition_20_Definition_20_Tight">konzervace, zpracování</text:p>
      <text:p text:style-name="Definition_20_Term_20_Tight">Choroby a škůdci</text:p>
      <text:p text:style-name="Definition_20_Definition_20_Tight">odolnost proti napadení houbovými chorobami střední až vysoká</text:p>
      <text:p text:style-name="Definition_20_Term_20_Tight">Růstové i jiné druhově specifické vlastnosti</text:p>
      <text:p text:style-name="Definition_20_Definition_20_Tight">středně silný až slabší růst</text:p>
      <text:p text:style-name="Definition_20_Term_20_Tight">Plodnost</text:p>
      <text:p text:style-name="Definition_20_Definition_20_Tight">brzká, velmi velká (nutná probírka plodů),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FfNDlfNDUxX2dvZ29sa292YV9QcnVudXNfYXJtZW5pYWNhX0xlbm92YV9fcGxvZHkuanBnIl1d?sha=494ee6a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